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9AEB4A" w14:textId="0ADB2695" w:rsidR="001254F5" w:rsidRPr="00B55935" w:rsidRDefault="001254F5" w:rsidP="002D0085">
      <w:pPr>
        <w:pStyle w:val="Header"/>
        <w:tabs>
          <w:tab w:val="left" w:pos="8280"/>
        </w:tabs>
        <w:spacing w:line="280" w:lineRule="exact"/>
        <w:jc w:val="both"/>
        <w:rPr>
          <w:rFonts w:ascii="Calibri" w:eastAsia="PMingLiU" w:hAnsi="Calibri" w:cs="Arial"/>
          <w:noProof w:val="0"/>
          <w:sz w:val="24"/>
          <w:szCs w:val="24"/>
          <w:lang w:eastAsia="ja-JP"/>
        </w:rPr>
      </w:pPr>
      <w:bookmarkStart w:id="0" w:name="OLE_LINK103"/>
      <w:bookmarkStart w:id="1" w:name="OLE_LINK104"/>
      <w:r>
        <w:rPr>
          <w:rFonts w:ascii="Calibri" w:eastAsia="PMingLiU" w:hAnsi="Calibri" w:cs="Arial"/>
          <w:noProof w:val="0"/>
          <w:sz w:val="24"/>
          <w:szCs w:val="24"/>
          <w:lang w:eastAsia="ja-JP"/>
        </w:rPr>
        <w:t xml:space="preserve">3GPP TSG-RAN WG4 </w:t>
      </w:r>
      <w:r w:rsidRPr="00B55935">
        <w:rPr>
          <w:rFonts w:ascii="Calibri" w:eastAsia="PMingLiU" w:hAnsi="Calibri" w:cs="Arial"/>
          <w:noProof w:val="0"/>
          <w:sz w:val="24"/>
          <w:szCs w:val="24"/>
          <w:lang w:eastAsia="ja-JP"/>
        </w:rPr>
        <w:t xml:space="preserve">Meeting </w:t>
      </w:r>
      <w:r>
        <w:rPr>
          <w:rFonts w:ascii="Calibri" w:eastAsia="PMingLiU" w:hAnsi="Calibri" w:cs="Arial"/>
          <w:noProof w:val="0"/>
          <w:sz w:val="24"/>
          <w:szCs w:val="24"/>
          <w:lang w:eastAsia="ja-JP"/>
        </w:rPr>
        <w:t>#9</w:t>
      </w:r>
      <w:r w:rsidR="000F5108">
        <w:rPr>
          <w:rFonts w:ascii="Calibri" w:eastAsia="PMingLiU" w:hAnsi="Calibri" w:cs="Arial"/>
          <w:noProof w:val="0"/>
          <w:sz w:val="24"/>
          <w:szCs w:val="24"/>
          <w:lang w:eastAsia="ja-JP"/>
        </w:rPr>
        <w:t>9</w:t>
      </w:r>
      <w:r>
        <w:rPr>
          <w:rFonts w:ascii="Calibri" w:eastAsia="PMingLiU" w:hAnsi="Calibri" w:cs="Arial"/>
          <w:noProof w:val="0"/>
          <w:sz w:val="24"/>
          <w:szCs w:val="24"/>
          <w:lang w:eastAsia="ja-JP"/>
        </w:rPr>
        <w:t>-e</w:t>
      </w:r>
      <w:r w:rsidRPr="00B55935">
        <w:rPr>
          <w:rFonts w:ascii="Calibri" w:eastAsia="PMingLiU" w:hAnsi="Calibri" w:cs="Arial"/>
          <w:noProof w:val="0"/>
          <w:sz w:val="24"/>
          <w:szCs w:val="24"/>
          <w:lang w:eastAsia="ja-JP"/>
        </w:rPr>
        <w:t xml:space="preserve">                </w:t>
      </w:r>
      <w:r w:rsidRPr="00B55935">
        <w:rPr>
          <w:rFonts w:ascii="Calibri" w:eastAsia="PMingLiU" w:hAnsi="Calibri" w:cs="Arial"/>
          <w:noProof w:val="0"/>
          <w:sz w:val="24"/>
          <w:szCs w:val="24"/>
          <w:lang w:eastAsia="ja-JP"/>
        </w:rPr>
        <w:tab/>
      </w:r>
      <w:r>
        <w:rPr>
          <w:rFonts w:ascii="Calibri" w:eastAsia="PMingLiU" w:hAnsi="Calibri" w:cs="Arial"/>
          <w:noProof w:val="0"/>
          <w:sz w:val="24"/>
          <w:szCs w:val="24"/>
          <w:lang w:eastAsia="ja-JP"/>
        </w:rPr>
        <w:t xml:space="preserve"> </w:t>
      </w:r>
      <w:r w:rsidRPr="008209BF">
        <w:rPr>
          <w:rFonts w:ascii="Calibri" w:eastAsia="PMingLiU" w:hAnsi="Calibri" w:cs="Arial"/>
          <w:noProof w:val="0"/>
          <w:sz w:val="24"/>
          <w:szCs w:val="24"/>
          <w:lang w:eastAsia="ja-JP"/>
        </w:rPr>
        <w:t>R4-2</w:t>
      </w:r>
      <w:r>
        <w:rPr>
          <w:rFonts w:ascii="Calibri" w:eastAsia="PMingLiU" w:hAnsi="Calibri" w:cs="Arial"/>
          <w:noProof w:val="0"/>
          <w:sz w:val="24"/>
          <w:szCs w:val="24"/>
          <w:lang w:eastAsia="ja-JP"/>
        </w:rPr>
        <w:t>10</w:t>
      </w:r>
      <w:r w:rsidR="007A2BA6">
        <w:rPr>
          <w:rFonts w:ascii="Calibri" w:eastAsia="PMingLiU" w:hAnsi="Calibri" w:cs="Arial"/>
          <w:noProof w:val="0"/>
          <w:sz w:val="24"/>
          <w:szCs w:val="24"/>
          <w:lang w:eastAsia="ja-JP"/>
        </w:rPr>
        <w:t>9991</w:t>
      </w:r>
    </w:p>
    <w:p w14:paraId="109AEB4B" w14:textId="3F355E61" w:rsidR="001254F5" w:rsidRDefault="001254F5" w:rsidP="002D0085">
      <w:pPr>
        <w:ind w:left="1985" w:hanging="1985"/>
        <w:jc w:val="both"/>
        <w:rPr>
          <w:rFonts w:ascii="Calibri" w:eastAsia="PMingLiU" w:hAnsi="Calibri" w:cs="Arial"/>
          <w:b/>
          <w:sz w:val="24"/>
          <w:szCs w:val="24"/>
          <w:lang w:eastAsia="ja-JP"/>
        </w:rPr>
      </w:pPr>
      <w:r w:rsidRPr="00B4536A">
        <w:rPr>
          <w:rFonts w:ascii="Calibri" w:eastAsia="PMingLiU" w:hAnsi="Calibri" w:cs="Arial"/>
          <w:b/>
          <w:sz w:val="24"/>
          <w:szCs w:val="24"/>
          <w:lang w:eastAsia="ja-JP"/>
        </w:rPr>
        <w:t xml:space="preserve">Electronic Meeting, </w:t>
      </w:r>
      <w:r w:rsidR="009B5285">
        <w:rPr>
          <w:rFonts w:ascii="Calibri" w:eastAsia="PMingLiU" w:hAnsi="Calibri" w:cs="Arial"/>
          <w:b/>
          <w:sz w:val="24"/>
          <w:szCs w:val="24"/>
          <w:lang w:eastAsia="ja-JP"/>
        </w:rPr>
        <w:t xml:space="preserve">19 May – </w:t>
      </w:r>
      <w:r w:rsidRPr="000A6555">
        <w:rPr>
          <w:rFonts w:ascii="Calibri" w:eastAsia="PMingLiU" w:hAnsi="Calibri" w:cs="Arial"/>
          <w:b/>
          <w:sz w:val="24"/>
          <w:szCs w:val="24"/>
          <w:lang w:eastAsia="ja-JP"/>
        </w:rPr>
        <w:t>2</w:t>
      </w:r>
      <w:r w:rsidR="009B5285">
        <w:rPr>
          <w:rFonts w:ascii="Calibri" w:eastAsia="PMingLiU" w:hAnsi="Calibri" w:cs="Arial"/>
          <w:b/>
          <w:sz w:val="24"/>
          <w:szCs w:val="24"/>
          <w:lang w:eastAsia="ja-JP"/>
        </w:rPr>
        <w:t xml:space="preserve">7 May </w:t>
      </w:r>
      <w:r w:rsidRPr="000A6555">
        <w:rPr>
          <w:rFonts w:ascii="Calibri" w:eastAsia="PMingLiU" w:hAnsi="Calibri" w:cs="Arial"/>
          <w:b/>
          <w:sz w:val="24"/>
          <w:szCs w:val="24"/>
          <w:lang w:eastAsia="ja-JP"/>
        </w:rPr>
        <w:t>2021</w:t>
      </w:r>
    </w:p>
    <w:p w14:paraId="109AEB4C" w14:textId="63A68A03" w:rsidR="00604122" w:rsidRPr="00ED3955" w:rsidRDefault="00604122" w:rsidP="002D0085">
      <w:pPr>
        <w:ind w:left="1985" w:hanging="1985"/>
        <w:jc w:val="both"/>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DE411E">
        <w:rPr>
          <w:rFonts w:asciiTheme="minorHAnsi" w:eastAsia="SimSun" w:hAnsiTheme="minorHAnsi" w:cstheme="minorHAnsi"/>
          <w:b/>
          <w:bCs/>
          <w:sz w:val="24"/>
          <w:szCs w:val="24"/>
          <w:lang w:eastAsia="en-US"/>
        </w:rPr>
        <w:t>5</w:t>
      </w:r>
      <w:r w:rsidR="009B5285">
        <w:rPr>
          <w:rFonts w:asciiTheme="minorHAnsi" w:eastAsia="SimSun" w:hAnsiTheme="minorHAnsi" w:cstheme="minorHAnsi"/>
          <w:b/>
          <w:bCs/>
          <w:sz w:val="24"/>
          <w:szCs w:val="24"/>
          <w:lang w:eastAsia="en-US"/>
        </w:rPr>
        <w:t>.1.</w:t>
      </w:r>
      <w:r w:rsidR="00DE411E">
        <w:rPr>
          <w:rFonts w:asciiTheme="minorHAnsi" w:eastAsia="SimSun" w:hAnsiTheme="minorHAnsi" w:cstheme="minorHAnsi"/>
          <w:b/>
          <w:bCs/>
          <w:sz w:val="24"/>
          <w:szCs w:val="24"/>
          <w:lang w:eastAsia="en-US"/>
        </w:rPr>
        <w:t>7</w:t>
      </w:r>
      <w:r w:rsidR="009B5285">
        <w:rPr>
          <w:rFonts w:asciiTheme="minorHAnsi" w:eastAsia="SimSun" w:hAnsiTheme="minorHAnsi" w:cstheme="minorHAnsi"/>
          <w:b/>
          <w:bCs/>
          <w:sz w:val="24"/>
          <w:szCs w:val="24"/>
          <w:lang w:eastAsia="en-US"/>
        </w:rPr>
        <w:t>.</w:t>
      </w:r>
      <w:r w:rsidR="00DE411E">
        <w:rPr>
          <w:rFonts w:asciiTheme="minorHAnsi" w:eastAsia="SimSun" w:hAnsiTheme="minorHAnsi" w:cstheme="minorHAnsi"/>
          <w:b/>
          <w:bCs/>
          <w:sz w:val="24"/>
          <w:szCs w:val="24"/>
          <w:lang w:eastAsia="en-US"/>
        </w:rPr>
        <w:t>3.</w:t>
      </w:r>
      <w:r w:rsidR="009B5285">
        <w:rPr>
          <w:rFonts w:asciiTheme="minorHAnsi" w:eastAsia="SimSun" w:hAnsiTheme="minorHAnsi" w:cstheme="minorHAnsi"/>
          <w:b/>
          <w:bCs/>
          <w:sz w:val="24"/>
          <w:szCs w:val="24"/>
          <w:lang w:eastAsia="en-US"/>
        </w:rPr>
        <w:t>1</w:t>
      </w:r>
    </w:p>
    <w:p w14:paraId="109AEB4D" w14:textId="451AE5E9" w:rsidR="00A73AF2" w:rsidRPr="00ED3955" w:rsidRDefault="00A73AF2" w:rsidP="002D0085">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774AC7">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1A665647" w:rsidR="00A73AF2" w:rsidRPr="00ED3955" w:rsidRDefault="00A73AF2" w:rsidP="002D0085">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566A47">
        <w:rPr>
          <w:rFonts w:asciiTheme="minorHAnsi" w:eastAsia="SimSun" w:hAnsiTheme="minorHAnsi" w:cstheme="minorHAnsi"/>
          <w:b/>
          <w:bCs/>
          <w:sz w:val="24"/>
          <w:szCs w:val="24"/>
          <w:lang w:eastAsia="en-US"/>
        </w:rPr>
        <w:t>Discussion</w:t>
      </w:r>
      <w:r w:rsidR="00C01163">
        <w:rPr>
          <w:rFonts w:asciiTheme="minorHAnsi" w:eastAsia="SimSun" w:hAnsiTheme="minorHAnsi" w:cstheme="minorHAnsi"/>
          <w:b/>
          <w:bCs/>
          <w:sz w:val="24"/>
          <w:szCs w:val="24"/>
          <w:lang w:eastAsia="en-US"/>
        </w:rPr>
        <w:t xml:space="preserve"> on </w:t>
      </w:r>
      <w:r w:rsidR="00566A47">
        <w:rPr>
          <w:rFonts w:asciiTheme="minorHAnsi" w:eastAsia="SimSun" w:hAnsiTheme="minorHAnsi" w:cstheme="minorHAnsi"/>
          <w:b/>
          <w:bCs/>
          <w:sz w:val="24"/>
          <w:szCs w:val="24"/>
          <w:lang w:eastAsia="en-US"/>
        </w:rPr>
        <w:t>measurements by NeedForGap capability</w:t>
      </w:r>
    </w:p>
    <w:p w14:paraId="109AEB4F" w14:textId="77777777" w:rsidR="00197D40" w:rsidRPr="00ED3955" w:rsidRDefault="00A73AF2" w:rsidP="002D0085">
      <w:pPr>
        <w:tabs>
          <w:tab w:val="left" w:pos="1985"/>
        </w:tabs>
        <w:overflowPunct/>
        <w:autoSpaceDE/>
        <w:autoSpaceDN/>
        <w:adjustRightInd/>
        <w:ind w:left="1985" w:hanging="1985"/>
        <w:jc w:val="both"/>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2D0085">
      <w:pPr>
        <w:pStyle w:val="Heading1"/>
        <w:numPr>
          <w:ilvl w:val="0"/>
          <w:numId w:val="1"/>
        </w:numPr>
        <w:ind w:hanging="720"/>
        <w:jc w:val="both"/>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2" w:name="OLE_LINK1"/>
      <w:bookmarkStart w:id="3" w:name="OLE_LINK2"/>
      <w:bookmarkStart w:id="4" w:name="OLE_LINK132"/>
      <w:bookmarkStart w:id="5" w:name="OLE_LINK133"/>
    </w:p>
    <w:p w14:paraId="66A0B854" w14:textId="702FFDF4" w:rsidR="00A766E0" w:rsidRPr="00A766E0" w:rsidRDefault="00A766E0" w:rsidP="002D0085">
      <w:pPr>
        <w:jc w:val="both"/>
        <w:rPr>
          <w:rFonts w:asciiTheme="minorHAnsi" w:eastAsia="SimSun" w:hAnsiTheme="minorHAnsi" w:cstheme="minorHAnsi"/>
          <w:kern w:val="2"/>
          <w:lang w:val="en-US" w:eastAsia="zh-CN"/>
        </w:rPr>
      </w:pPr>
      <w:bookmarkStart w:id="6" w:name="_Ref516345544"/>
      <w:r w:rsidRPr="00A766E0">
        <w:rPr>
          <w:rFonts w:asciiTheme="minorHAnsi" w:hAnsiTheme="minorHAnsi" w:cstheme="minorHAnsi"/>
        </w:rPr>
        <w:t>I</w:t>
      </w:r>
      <w:r w:rsidRPr="00A766E0">
        <w:rPr>
          <w:rFonts w:asciiTheme="minorHAnsi" w:eastAsia="SimSun" w:hAnsiTheme="minorHAnsi" w:cstheme="minorHAnsi"/>
          <w:lang w:eastAsia="zh-CN"/>
        </w:rPr>
        <w:t>n R</w:t>
      </w:r>
      <w:r>
        <w:rPr>
          <w:rFonts w:asciiTheme="minorHAnsi" w:eastAsia="SimSun" w:hAnsiTheme="minorHAnsi" w:cstheme="minorHAnsi"/>
          <w:lang w:eastAsia="zh-CN"/>
        </w:rPr>
        <w:t>el-</w:t>
      </w:r>
      <w:r w:rsidRPr="00A766E0">
        <w:rPr>
          <w:rFonts w:asciiTheme="minorHAnsi" w:eastAsia="SimSun" w:hAnsiTheme="minorHAnsi" w:cstheme="minorHAnsi"/>
          <w:lang w:eastAsia="zh-CN"/>
        </w:rPr>
        <w:t>16</w:t>
      </w:r>
      <w:r>
        <w:rPr>
          <w:rFonts w:asciiTheme="minorHAnsi" w:eastAsia="SimSun" w:hAnsiTheme="minorHAnsi" w:cstheme="minorHAnsi"/>
          <w:lang w:eastAsia="zh-CN"/>
        </w:rPr>
        <w:t>,</w:t>
      </w:r>
      <w:r w:rsidRPr="00A766E0">
        <w:rPr>
          <w:rFonts w:asciiTheme="minorHAnsi" w:eastAsia="SimSun" w:hAnsiTheme="minorHAnsi" w:cstheme="minorHAnsi"/>
          <w:lang w:eastAsia="zh-CN"/>
        </w:rPr>
        <w:t xml:space="preserve"> </w:t>
      </w:r>
      <w:r w:rsidRPr="00A766E0">
        <w:rPr>
          <w:rFonts w:asciiTheme="minorHAnsi" w:hAnsiTheme="minorHAnsi" w:cstheme="minorHAnsi"/>
        </w:rPr>
        <w:t xml:space="preserve">RAN2 </w:t>
      </w:r>
      <w:r>
        <w:rPr>
          <w:rFonts w:asciiTheme="minorHAnsi" w:hAnsiTheme="minorHAnsi" w:cstheme="minorHAnsi"/>
        </w:rPr>
        <w:t xml:space="preserve">had </w:t>
      </w:r>
      <w:r w:rsidRPr="00A766E0">
        <w:rPr>
          <w:rFonts w:asciiTheme="minorHAnsi" w:hAnsiTheme="minorHAnsi" w:cstheme="minorHAnsi"/>
        </w:rPr>
        <w:t>introduce</w:t>
      </w:r>
      <w:r>
        <w:rPr>
          <w:rFonts w:asciiTheme="minorHAnsi" w:hAnsiTheme="minorHAnsi" w:cstheme="minorHAnsi"/>
        </w:rPr>
        <w:t>d</w:t>
      </w:r>
      <w:r w:rsidRPr="00A766E0">
        <w:rPr>
          <w:rFonts w:asciiTheme="minorHAnsi" w:hAnsiTheme="minorHAnsi" w:cstheme="minorHAnsi"/>
        </w:rPr>
        <w:t xml:space="preserve"> </w:t>
      </w:r>
      <w:r w:rsidRPr="00A766E0">
        <w:rPr>
          <w:rFonts w:asciiTheme="minorHAnsi" w:hAnsiTheme="minorHAnsi" w:cstheme="minorHAnsi"/>
          <w:i/>
        </w:rPr>
        <w:t>NeedForGapsInfoNR</w:t>
      </w:r>
      <w:r w:rsidRPr="00A766E0">
        <w:rPr>
          <w:rFonts w:asciiTheme="minorHAnsi" w:hAnsiTheme="minorHAnsi" w:cstheme="minorHAnsi"/>
        </w:rPr>
        <w:t xml:space="preserve"> capability for NR measurement in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6E0" w:rsidRPr="00A766E0" w14:paraId="40FE9A1B" w14:textId="77777777" w:rsidTr="005C51FC">
        <w:tc>
          <w:tcPr>
            <w:tcW w:w="9847" w:type="dxa"/>
            <w:shd w:val="clear" w:color="auto" w:fill="auto"/>
          </w:tcPr>
          <w:p w14:paraId="3ECC5A56" w14:textId="77777777" w:rsidR="00A766E0" w:rsidRPr="00A766E0" w:rsidRDefault="00A766E0" w:rsidP="002D0085">
            <w:pPr>
              <w:keepNext/>
              <w:keepLines/>
              <w:spacing w:before="60"/>
              <w:jc w:val="both"/>
              <w:rPr>
                <w:rFonts w:asciiTheme="minorHAnsi" w:hAnsiTheme="minorHAnsi" w:cstheme="minorHAnsi"/>
                <w:b/>
                <w:sz w:val="18"/>
                <w:szCs w:val="18"/>
                <w:lang w:eastAsia="en-GB"/>
              </w:rPr>
            </w:pPr>
            <w:r w:rsidRPr="00A766E0">
              <w:rPr>
                <w:rFonts w:asciiTheme="minorHAnsi" w:hAnsiTheme="minorHAnsi" w:cstheme="minorHAnsi"/>
                <w:b/>
                <w:i/>
                <w:sz w:val="18"/>
                <w:szCs w:val="18"/>
                <w:lang w:eastAsia="en-GB"/>
              </w:rPr>
              <w:t>NeedForGapsInfoNR</w:t>
            </w:r>
            <w:r w:rsidRPr="00A766E0">
              <w:rPr>
                <w:rFonts w:asciiTheme="minorHAnsi" w:hAnsiTheme="minorHAnsi" w:cstheme="minorHAnsi"/>
                <w:b/>
                <w:sz w:val="18"/>
                <w:szCs w:val="18"/>
                <w:lang w:eastAsia="en-GB"/>
              </w:rPr>
              <w:t xml:space="preserve"> information element</w:t>
            </w:r>
          </w:p>
          <w:p w14:paraId="40B27DB1"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color w:val="808080"/>
                <w:sz w:val="18"/>
                <w:szCs w:val="18"/>
                <w:lang w:eastAsia="en-GB"/>
              </w:rPr>
            </w:pPr>
            <w:r w:rsidRPr="00A766E0">
              <w:rPr>
                <w:rFonts w:asciiTheme="minorHAnsi" w:hAnsiTheme="minorHAnsi" w:cstheme="minorHAnsi"/>
                <w:noProof/>
                <w:color w:val="808080"/>
                <w:sz w:val="18"/>
                <w:szCs w:val="18"/>
                <w:lang w:eastAsia="en-GB"/>
              </w:rPr>
              <w:t>-- ASN1START</w:t>
            </w:r>
          </w:p>
          <w:p w14:paraId="1A8CD116"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color w:val="808080"/>
                <w:sz w:val="18"/>
                <w:szCs w:val="18"/>
                <w:lang w:eastAsia="en-GB"/>
              </w:rPr>
            </w:pPr>
            <w:r w:rsidRPr="00A766E0">
              <w:rPr>
                <w:rFonts w:asciiTheme="minorHAnsi" w:hAnsiTheme="minorHAnsi" w:cstheme="minorHAnsi"/>
                <w:noProof/>
                <w:color w:val="808080"/>
                <w:sz w:val="18"/>
                <w:szCs w:val="18"/>
                <w:lang w:eastAsia="en-GB"/>
              </w:rPr>
              <w:t>-- TAG-NeedForGapsInfoNR-START</w:t>
            </w:r>
          </w:p>
          <w:p w14:paraId="273DEE0B"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0DE1E68E"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NeedForGapsInfoNR-r16 ::=        </w:t>
            </w:r>
            <w:r w:rsidRPr="00A766E0">
              <w:rPr>
                <w:rFonts w:asciiTheme="minorHAnsi" w:hAnsiTheme="minorHAnsi" w:cstheme="minorHAnsi"/>
                <w:noProof/>
                <w:color w:val="993366"/>
                <w:sz w:val="18"/>
                <w:szCs w:val="18"/>
                <w:lang w:eastAsia="en-GB"/>
              </w:rPr>
              <w:t>SEQUENCE</w:t>
            </w:r>
            <w:r w:rsidRPr="00A766E0">
              <w:rPr>
                <w:rFonts w:asciiTheme="minorHAnsi" w:hAnsiTheme="minorHAnsi" w:cstheme="minorHAnsi"/>
                <w:noProof/>
                <w:sz w:val="18"/>
                <w:szCs w:val="18"/>
                <w:lang w:eastAsia="en-GB"/>
              </w:rPr>
              <w:t xml:space="preserve"> {</w:t>
            </w:r>
          </w:p>
          <w:p w14:paraId="2E567ECC"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    intraFreq-needForGap-r16      NeedForGapsIntraFreqlist-r16,  </w:t>
            </w:r>
          </w:p>
          <w:p w14:paraId="474B2E34"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    interFreq-needForGap-r16      NeedForGapsBandlistNR-r16</w:t>
            </w:r>
          </w:p>
          <w:p w14:paraId="2A384F6B"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w:t>
            </w:r>
          </w:p>
          <w:p w14:paraId="4D4B7D22"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640C6335"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NeedForGapsIntraFreqlist-r16 ::=          </w:t>
            </w:r>
            <w:r w:rsidRPr="00A766E0">
              <w:rPr>
                <w:rFonts w:asciiTheme="minorHAnsi" w:hAnsiTheme="minorHAnsi" w:cstheme="minorHAnsi"/>
                <w:noProof/>
                <w:color w:val="993366"/>
                <w:sz w:val="18"/>
                <w:szCs w:val="18"/>
                <w:lang w:eastAsia="en-GB"/>
              </w:rPr>
              <w:t>SEQUENCE</w:t>
            </w:r>
            <w:r w:rsidRPr="00A766E0">
              <w:rPr>
                <w:rFonts w:asciiTheme="minorHAnsi" w:hAnsiTheme="minorHAnsi" w:cstheme="minorHAnsi"/>
                <w:noProof/>
                <w:sz w:val="18"/>
                <w:szCs w:val="18"/>
                <w:lang w:eastAsia="en-GB"/>
              </w:rPr>
              <w:t xml:space="preserve"> (SIZE (1..</w:t>
            </w:r>
            <w:r w:rsidRPr="00A766E0">
              <w:rPr>
                <w:rFonts w:asciiTheme="minorHAnsi" w:hAnsiTheme="minorHAnsi" w:cstheme="minorHAnsi"/>
                <w:sz w:val="18"/>
                <w:szCs w:val="18"/>
              </w:rPr>
              <w:t xml:space="preserve"> </w:t>
            </w:r>
            <w:r w:rsidRPr="00A766E0">
              <w:rPr>
                <w:rFonts w:asciiTheme="minorHAnsi" w:hAnsiTheme="minorHAnsi" w:cstheme="minorHAnsi"/>
                <w:noProof/>
                <w:sz w:val="18"/>
                <w:szCs w:val="18"/>
                <w:lang w:eastAsia="en-GB"/>
              </w:rPr>
              <w:t>maxNrofServingCells)) OF NeedForGapsIntraFreq-r16</w:t>
            </w:r>
          </w:p>
          <w:p w14:paraId="4A46CAA2"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18D895A6"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NeedForGapsBandlistNR-r16 ::=             </w:t>
            </w:r>
            <w:r w:rsidRPr="00A766E0">
              <w:rPr>
                <w:rFonts w:asciiTheme="minorHAnsi" w:hAnsiTheme="minorHAnsi" w:cstheme="minorHAnsi"/>
                <w:noProof/>
                <w:color w:val="993366"/>
                <w:sz w:val="18"/>
                <w:szCs w:val="18"/>
                <w:lang w:eastAsia="en-GB"/>
              </w:rPr>
              <w:t>SEQUENCE</w:t>
            </w:r>
            <w:r w:rsidRPr="00A766E0">
              <w:rPr>
                <w:rFonts w:asciiTheme="minorHAnsi" w:hAnsiTheme="minorHAnsi" w:cstheme="minorHAnsi"/>
                <w:noProof/>
                <w:sz w:val="18"/>
                <w:szCs w:val="18"/>
                <w:lang w:eastAsia="en-GB"/>
              </w:rPr>
              <w:t xml:space="preserve"> (SIZE (1..maxBands)) OF NeedForGapsNR-r16</w:t>
            </w:r>
          </w:p>
          <w:p w14:paraId="47F1D141"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22F57D30"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NeedForGapsIntraFreq-r16  ::=                 </w:t>
            </w:r>
            <w:r w:rsidRPr="00A766E0">
              <w:rPr>
                <w:rFonts w:asciiTheme="minorHAnsi" w:hAnsiTheme="minorHAnsi" w:cstheme="minorHAnsi"/>
                <w:noProof/>
                <w:color w:val="993366"/>
                <w:sz w:val="18"/>
                <w:szCs w:val="18"/>
                <w:lang w:eastAsia="en-GB"/>
              </w:rPr>
              <w:t>SEQUENCE</w:t>
            </w:r>
            <w:r w:rsidRPr="00A766E0">
              <w:rPr>
                <w:rFonts w:asciiTheme="minorHAnsi" w:hAnsiTheme="minorHAnsi" w:cstheme="minorHAnsi"/>
                <w:noProof/>
                <w:sz w:val="18"/>
                <w:szCs w:val="18"/>
                <w:lang w:eastAsia="en-GB"/>
              </w:rPr>
              <w:t xml:space="preserve"> {</w:t>
            </w:r>
          </w:p>
          <w:p w14:paraId="3ED0545C" w14:textId="4079B32D"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    servCellId-r16                                      ServCellIndex,</w:t>
            </w:r>
          </w:p>
          <w:p w14:paraId="5941108E"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color w:val="808080"/>
                <w:sz w:val="18"/>
                <w:szCs w:val="18"/>
                <w:lang w:eastAsia="en-GB"/>
              </w:rPr>
            </w:pPr>
            <w:r w:rsidRPr="00A766E0">
              <w:rPr>
                <w:rFonts w:asciiTheme="minorHAnsi" w:hAnsiTheme="minorHAnsi" w:cstheme="minorHAnsi"/>
                <w:noProof/>
                <w:sz w:val="18"/>
                <w:szCs w:val="18"/>
                <w:lang w:eastAsia="en-GB"/>
              </w:rPr>
              <w:t xml:space="preserve">    gapIndicationIntra-r16                       ENUMERATED {gap, no-gap}</w:t>
            </w:r>
          </w:p>
          <w:p w14:paraId="30250E33"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w:t>
            </w:r>
          </w:p>
          <w:p w14:paraId="189E829C"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14056A79"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NeedForGapsNR-r16  ::=                        </w:t>
            </w:r>
            <w:r w:rsidRPr="00A766E0">
              <w:rPr>
                <w:rFonts w:asciiTheme="minorHAnsi" w:hAnsiTheme="minorHAnsi" w:cstheme="minorHAnsi"/>
                <w:noProof/>
                <w:color w:val="993366"/>
                <w:sz w:val="18"/>
                <w:szCs w:val="18"/>
                <w:lang w:eastAsia="en-GB"/>
              </w:rPr>
              <w:t>SEQUENCE</w:t>
            </w:r>
            <w:r w:rsidRPr="00A766E0">
              <w:rPr>
                <w:rFonts w:asciiTheme="minorHAnsi" w:hAnsiTheme="minorHAnsi" w:cstheme="minorHAnsi"/>
                <w:noProof/>
                <w:sz w:val="18"/>
                <w:szCs w:val="18"/>
                <w:lang w:eastAsia="en-GB"/>
              </w:rPr>
              <w:t xml:space="preserve"> {</w:t>
            </w:r>
          </w:p>
          <w:p w14:paraId="2ED26898" w14:textId="70F291D2"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 xml:space="preserve">    bandNR-r16                                       FreqBandIndicatorNR,</w:t>
            </w:r>
          </w:p>
          <w:p w14:paraId="59035161" w14:textId="245BB73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color w:val="808080"/>
                <w:sz w:val="18"/>
                <w:szCs w:val="18"/>
                <w:lang w:eastAsia="en-GB"/>
              </w:rPr>
            </w:pPr>
            <w:r w:rsidRPr="00A766E0">
              <w:rPr>
                <w:rFonts w:asciiTheme="minorHAnsi" w:hAnsiTheme="minorHAnsi" w:cstheme="minorHAnsi"/>
                <w:noProof/>
                <w:sz w:val="18"/>
                <w:szCs w:val="18"/>
                <w:lang w:eastAsia="en-GB"/>
              </w:rPr>
              <w:t xml:space="preserve">    gapIndication-r16                            </w:t>
            </w:r>
            <w:r w:rsidR="005C51FC">
              <w:rPr>
                <w:rFonts w:asciiTheme="minorHAnsi" w:hAnsiTheme="minorHAnsi" w:cstheme="minorHAnsi"/>
                <w:noProof/>
                <w:sz w:val="18"/>
                <w:szCs w:val="18"/>
                <w:lang w:eastAsia="en-GB"/>
              </w:rPr>
              <w:t xml:space="preserve"> </w:t>
            </w:r>
            <w:r w:rsidRPr="00A766E0">
              <w:rPr>
                <w:rFonts w:asciiTheme="minorHAnsi" w:hAnsiTheme="minorHAnsi" w:cstheme="minorHAnsi"/>
                <w:noProof/>
                <w:sz w:val="18"/>
                <w:szCs w:val="18"/>
                <w:lang w:eastAsia="en-GB"/>
              </w:rPr>
              <w:t>ENUMERATED {gap, no-gap}</w:t>
            </w:r>
          </w:p>
          <w:p w14:paraId="6F55DEFC"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r w:rsidRPr="00A766E0">
              <w:rPr>
                <w:rFonts w:asciiTheme="minorHAnsi" w:hAnsiTheme="minorHAnsi" w:cstheme="minorHAnsi"/>
                <w:noProof/>
                <w:sz w:val="18"/>
                <w:szCs w:val="18"/>
                <w:lang w:eastAsia="en-GB"/>
              </w:rPr>
              <w:t>}</w:t>
            </w:r>
          </w:p>
          <w:p w14:paraId="4C586734"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sz w:val="18"/>
                <w:szCs w:val="18"/>
                <w:lang w:eastAsia="en-GB"/>
              </w:rPr>
            </w:pPr>
          </w:p>
          <w:p w14:paraId="767C00E4" w14:textId="77777777"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noProof/>
                <w:color w:val="808080"/>
                <w:sz w:val="18"/>
                <w:szCs w:val="18"/>
                <w:lang w:eastAsia="en-GB"/>
              </w:rPr>
            </w:pPr>
            <w:r w:rsidRPr="00A766E0">
              <w:rPr>
                <w:rFonts w:asciiTheme="minorHAnsi" w:hAnsiTheme="minorHAnsi" w:cstheme="minorHAnsi"/>
                <w:noProof/>
                <w:color w:val="808080"/>
                <w:sz w:val="18"/>
                <w:szCs w:val="18"/>
                <w:lang w:eastAsia="en-GB"/>
              </w:rPr>
              <w:t>-- TAG-NeedForGapsInfoNR-STOP</w:t>
            </w:r>
          </w:p>
          <w:p w14:paraId="0DE90F5A" w14:textId="787BD712" w:rsidR="00A766E0" w:rsidRPr="00A766E0" w:rsidRDefault="00A766E0" w:rsidP="002D0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Theme="minorHAnsi" w:hAnsiTheme="minorHAnsi" w:cstheme="minorHAnsi"/>
                <w:bCs/>
              </w:rPr>
            </w:pPr>
            <w:r w:rsidRPr="00A766E0">
              <w:rPr>
                <w:rFonts w:asciiTheme="minorHAnsi" w:hAnsiTheme="minorHAnsi" w:cstheme="minorHAnsi"/>
                <w:noProof/>
                <w:color w:val="808080"/>
                <w:sz w:val="18"/>
                <w:szCs w:val="18"/>
                <w:lang w:eastAsia="en-GB"/>
              </w:rPr>
              <w:t>-- ASN1STOP</w:t>
            </w:r>
            <w:r w:rsidRPr="00A766E0">
              <w:rPr>
                <w:rFonts w:asciiTheme="minorHAnsi" w:eastAsia="SimSun" w:hAnsiTheme="minorHAnsi" w:cstheme="minorHAnsi"/>
                <w:bCs/>
                <w:lang w:eastAsia="zh-CN"/>
              </w:rPr>
              <w:t xml:space="preserve"> </w:t>
            </w:r>
          </w:p>
        </w:tc>
      </w:tr>
    </w:tbl>
    <w:p w14:paraId="2BB84F2A" w14:textId="794289F3" w:rsidR="005C51FC" w:rsidRPr="00A766E0" w:rsidRDefault="00A766E0" w:rsidP="00E45104">
      <w:pPr>
        <w:spacing w:before="120"/>
        <w:jc w:val="both"/>
        <w:rPr>
          <w:rFonts w:asciiTheme="minorHAnsi" w:hAnsiTheme="minorHAnsi" w:cstheme="minorHAnsi"/>
        </w:rPr>
      </w:pPr>
      <w:r>
        <w:rPr>
          <w:rFonts w:asciiTheme="minorHAnsi" w:hAnsiTheme="minorHAnsi" w:cstheme="minorHAnsi"/>
        </w:rPr>
        <w:t>However</w:t>
      </w:r>
      <w:r w:rsidRPr="00A766E0">
        <w:rPr>
          <w:rFonts w:asciiTheme="minorHAnsi" w:hAnsiTheme="minorHAnsi" w:cstheme="minorHAnsi"/>
        </w:rPr>
        <w:t>, there are no sufficient analysis and discussion on the “no gap” capability in RAN4</w:t>
      </w:r>
      <w:r>
        <w:rPr>
          <w:rFonts w:asciiTheme="minorHAnsi" w:hAnsiTheme="minorHAnsi" w:cstheme="minorHAnsi"/>
        </w:rPr>
        <w:t xml:space="preserve"> and</w:t>
      </w:r>
      <w:r w:rsidRPr="00A766E0">
        <w:rPr>
          <w:rFonts w:asciiTheme="minorHAnsi" w:hAnsiTheme="minorHAnsi" w:cstheme="minorHAnsi"/>
        </w:rPr>
        <w:t xml:space="preserve"> the requirements of </w:t>
      </w:r>
      <w:r w:rsidRPr="00A766E0">
        <w:rPr>
          <w:rFonts w:asciiTheme="minorHAnsi" w:hAnsiTheme="minorHAnsi" w:cstheme="minorHAnsi"/>
          <w:i/>
        </w:rPr>
        <w:t>NeedForGap</w:t>
      </w:r>
      <w:r>
        <w:rPr>
          <w:rFonts w:asciiTheme="minorHAnsi" w:hAnsiTheme="minorHAnsi" w:cstheme="minorHAnsi"/>
          <w:i/>
        </w:rPr>
        <w:t>s</w:t>
      </w:r>
      <w:r w:rsidRPr="00A766E0">
        <w:rPr>
          <w:rFonts w:asciiTheme="minorHAnsi" w:hAnsiTheme="minorHAnsi" w:cstheme="minorHAnsi"/>
        </w:rPr>
        <w:t xml:space="preserve"> are not completed. </w:t>
      </w:r>
      <w:r>
        <w:rPr>
          <w:rFonts w:asciiTheme="minorHAnsi" w:hAnsiTheme="minorHAnsi" w:cstheme="minorHAnsi"/>
        </w:rPr>
        <w:t xml:space="preserve"> </w:t>
      </w:r>
      <w:r w:rsidR="00E45104">
        <w:rPr>
          <w:rFonts w:asciiTheme="minorHAnsi" w:hAnsiTheme="minorHAnsi" w:cstheme="minorHAnsi"/>
        </w:rPr>
        <w:t xml:space="preserve">The current situation is </w:t>
      </w:r>
      <w:r>
        <w:rPr>
          <w:rFonts w:asciiTheme="minorHAnsi" w:hAnsiTheme="minorHAnsi" w:cstheme="minorHAnsi"/>
          <w:i/>
        </w:rPr>
        <w:t>I</w:t>
      </w:r>
      <w:r w:rsidRPr="00A766E0">
        <w:rPr>
          <w:rFonts w:asciiTheme="minorHAnsi" w:hAnsiTheme="minorHAnsi" w:cstheme="minorHAnsi"/>
          <w:i/>
        </w:rPr>
        <w:t xml:space="preserve">ntraFreq-needForGap </w:t>
      </w:r>
      <w:r>
        <w:rPr>
          <w:rFonts w:asciiTheme="minorHAnsi" w:hAnsiTheme="minorHAnsi" w:cstheme="minorHAnsi"/>
        </w:rPr>
        <w:t>wa</w:t>
      </w:r>
      <w:r w:rsidRPr="00A766E0">
        <w:rPr>
          <w:rFonts w:asciiTheme="minorHAnsi" w:hAnsiTheme="minorHAnsi" w:cstheme="minorHAnsi"/>
        </w:rPr>
        <w:t xml:space="preserve">s </w:t>
      </w:r>
      <w:r>
        <w:rPr>
          <w:rFonts w:asciiTheme="minorHAnsi" w:hAnsiTheme="minorHAnsi" w:cstheme="minorHAnsi"/>
        </w:rPr>
        <w:t xml:space="preserve">just </w:t>
      </w:r>
      <w:r w:rsidRPr="00A766E0">
        <w:rPr>
          <w:rFonts w:asciiTheme="minorHAnsi" w:hAnsiTheme="minorHAnsi" w:cstheme="minorHAnsi"/>
        </w:rPr>
        <w:t>captured in clause 9.2.1</w:t>
      </w:r>
      <w:r>
        <w:rPr>
          <w:rFonts w:asciiTheme="minorHAnsi" w:hAnsiTheme="minorHAnsi" w:cstheme="minorHAnsi"/>
        </w:rPr>
        <w:t xml:space="preserve"> without the detail requirement</w:t>
      </w:r>
      <w:r w:rsidR="00E45104">
        <w:rPr>
          <w:rFonts w:asciiTheme="minorHAnsi" w:hAnsiTheme="minorHAnsi" w:cstheme="minorHAnsi"/>
        </w:rPr>
        <w:t>, and</w:t>
      </w:r>
      <w:r w:rsidR="005C51FC">
        <w:rPr>
          <w:rFonts w:asciiTheme="minorHAnsi" w:hAnsiTheme="minorHAnsi" w:cstheme="minorHAnsi"/>
        </w:rPr>
        <w:t xml:space="preserve"> </w:t>
      </w:r>
      <w:r w:rsidR="005C51FC">
        <w:rPr>
          <w:rFonts w:asciiTheme="minorHAnsi" w:hAnsiTheme="minorHAnsi" w:cstheme="minorHAnsi"/>
          <w:i/>
        </w:rPr>
        <w:t>I</w:t>
      </w:r>
      <w:r w:rsidR="005C51FC" w:rsidRPr="00A766E0">
        <w:rPr>
          <w:rFonts w:asciiTheme="minorHAnsi" w:hAnsiTheme="minorHAnsi" w:cstheme="minorHAnsi"/>
          <w:i/>
        </w:rPr>
        <w:t xml:space="preserve">nterFreq-needForGap-r16 </w:t>
      </w:r>
      <w:r w:rsidR="005C51FC">
        <w:rPr>
          <w:rFonts w:asciiTheme="minorHAnsi" w:hAnsiTheme="minorHAnsi" w:cstheme="minorHAnsi"/>
        </w:rPr>
        <w:t>hasn’t captured</w:t>
      </w:r>
      <w:r w:rsidR="005C51FC" w:rsidRPr="00A766E0">
        <w:rPr>
          <w:rFonts w:asciiTheme="minorHAnsi" w:hAnsiTheme="minorHAnsi" w:cstheme="minorHAnsi"/>
        </w:rPr>
        <w:t xml:space="preserve"> in current specification.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66E0" w:rsidRPr="00A766E0" w14:paraId="5F499691" w14:textId="77777777" w:rsidTr="005C51FC">
        <w:tc>
          <w:tcPr>
            <w:tcW w:w="9629" w:type="dxa"/>
            <w:shd w:val="clear" w:color="auto" w:fill="auto"/>
          </w:tcPr>
          <w:p w14:paraId="56C619A6" w14:textId="77777777" w:rsidR="00A766E0" w:rsidRPr="00A766E0" w:rsidRDefault="00A766E0" w:rsidP="002D0085">
            <w:pPr>
              <w:jc w:val="both"/>
              <w:rPr>
                <w:rFonts w:asciiTheme="minorHAnsi" w:hAnsiTheme="minorHAnsi" w:cstheme="minorHAnsi"/>
              </w:rPr>
            </w:pPr>
            <w:r w:rsidRPr="00A766E0">
              <w:rPr>
                <w:rFonts w:asciiTheme="minorHAnsi" w:hAnsiTheme="minorHAnsi" w:cstheme="minorHAnsi"/>
              </w:rPr>
              <w:t>The UE can perform intra-frequency SSB based measurements without measurement gaps if</w:t>
            </w:r>
          </w:p>
          <w:p w14:paraId="08D2E2EE" w14:textId="77777777" w:rsidR="00A766E0" w:rsidRPr="00A766E0" w:rsidRDefault="00A766E0" w:rsidP="002D0085">
            <w:pPr>
              <w:pStyle w:val="B1"/>
              <w:jc w:val="both"/>
              <w:rPr>
                <w:rFonts w:asciiTheme="minorHAnsi" w:hAnsiTheme="minorHAnsi" w:cstheme="minorHAnsi"/>
                <w:lang w:eastAsia="zh-CN"/>
              </w:rPr>
            </w:pPr>
            <w:r w:rsidRPr="00A766E0">
              <w:rPr>
                <w:rFonts w:asciiTheme="minorHAnsi" w:hAnsiTheme="minorHAnsi" w:cstheme="minorHAnsi"/>
              </w:rPr>
              <w:t>-</w:t>
            </w:r>
            <w:r w:rsidRPr="00A766E0">
              <w:rPr>
                <w:rFonts w:asciiTheme="minorHAnsi" w:hAnsiTheme="minorHAnsi" w:cstheme="minorHAnsi"/>
              </w:rPr>
              <w:tab/>
            </w:r>
            <w:r w:rsidRPr="00A766E0">
              <w:rPr>
                <w:rFonts w:asciiTheme="minorHAnsi" w:hAnsiTheme="minorHAnsi" w:cstheme="minorHAnsi"/>
                <w:highlight w:val="yellow"/>
              </w:rPr>
              <w:t xml:space="preserve">the UE indicates ‘no-gap’ via </w:t>
            </w:r>
            <w:r w:rsidRPr="00A766E0">
              <w:rPr>
                <w:rFonts w:asciiTheme="minorHAnsi" w:hAnsiTheme="minorHAnsi" w:cstheme="minorHAnsi"/>
                <w:i/>
                <w:highlight w:val="yellow"/>
              </w:rPr>
              <w:t>intraFreq-needForGap</w:t>
            </w:r>
            <w:r w:rsidRPr="00A766E0">
              <w:rPr>
                <w:rFonts w:asciiTheme="minorHAnsi" w:hAnsiTheme="minorHAnsi" w:cstheme="minorHAnsi"/>
                <w:highlight w:val="yellow"/>
              </w:rPr>
              <w:t xml:space="preserve"> for intra-frequency measurement</w:t>
            </w:r>
            <w:r w:rsidRPr="00A766E0">
              <w:rPr>
                <w:rFonts w:asciiTheme="minorHAnsi" w:hAnsiTheme="minorHAnsi" w:cstheme="minorHAnsi"/>
                <w:lang w:eastAsia="zh-CN"/>
              </w:rPr>
              <w:t>, or</w:t>
            </w:r>
          </w:p>
          <w:p w14:paraId="1D5884FA" w14:textId="77777777" w:rsidR="00A766E0" w:rsidRPr="00A766E0" w:rsidRDefault="00A766E0" w:rsidP="002D0085">
            <w:pPr>
              <w:pStyle w:val="B1"/>
              <w:jc w:val="both"/>
              <w:rPr>
                <w:rFonts w:asciiTheme="minorHAnsi" w:hAnsiTheme="minorHAnsi" w:cstheme="minorHAnsi"/>
                <w:lang w:eastAsia="zh-CN"/>
              </w:rPr>
            </w:pPr>
            <w:r w:rsidRPr="00A766E0">
              <w:rPr>
                <w:rFonts w:asciiTheme="minorHAnsi" w:hAnsiTheme="minorHAnsi" w:cstheme="minorHAnsi"/>
              </w:rPr>
              <w:t>-</w:t>
            </w:r>
            <w:r w:rsidRPr="00A766E0">
              <w:rPr>
                <w:rFonts w:asciiTheme="minorHAnsi" w:hAnsiTheme="minorHAnsi" w:cstheme="minorHAnsi"/>
              </w:rPr>
              <w:tab/>
              <w:t xml:space="preserve">the SSB is completely contained in the </w:t>
            </w:r>
            <w:r w:rsidRPr="00A766E0">
              <w:rPr>
                <w:rFonts w:asciiTheme="minorHAnsi" w:hAnsiTheme="minorHAnsi" w:cstheme="minorHAnsi"/>
                <w:lang w:eastAsia="zh-CN"/>
              </w:rPr>
              <w:t>active BWP</w:t>
            </w:r>
            <w:r w:rsidRPr="00A766E0">
              <w:rPr>
                <w:rFonts w:asciiTheme="minorHAnsi" w:hAnsiTheme="minorHAnsi" w:cstheme="minorHAnsi"/>
              </w:rPr>
              <w:t xml:space="preserve"> of the UE</w:t>
            </w:r>
            <w:r w:rsidRPr="00A766E0">
              <w:rPr>
                <w:rFonts w:asciiTheme="minorHAnsi" w:hAnsiTheme="minorHAnsi" w:cstheme="minorHAnsi"/>
                <w:lang w:eastAsia="zh-CN"/>
              </w:rPr>
              <w:t>, or</w:t>
            </w:r>
          </w:p>
          <w:p w14:paraId="67F22D5B" w14:textId="77777777" w:rsidR="00A766E0" w:rsidRPr="00A766E0" w:rsidRDefault="00A766E0" w:rsidP="002D0085">
            <w:pPr>
              <w:pStyle w:val="B1"/>
              <w:jc w:val="both"/>
              <w:rPr>
                <w:rFonts w:asciiTheme="minorHAnsi" w:hAnsiTheme="minorHAnsi" w:cstheme="minorHAnsi"/>
              </w:rPr>
            </w:pPr>
            <w:r w:rsidRPr="00A766E0">
              <w:rPr>
                <w:rFonts w:asciiTheme="minorHAnsi" w:hAnsiTheme="minorHAnsi" w:cstheme="minorHAnsi"/>
                <w:lang w:eastAsia="zh-CN"/>
              </w:rPr>
              <w:t>-</w:t>
            </w:r>
            <w:r w:rsidRPr="00A766E0">
              <w:rPr>
                <w:rFonts w:asciiTheme="minorHAnsi" w:hAnsiTheme="minorHAnsi" w:cstheme="minorHAnsi"/>
              </w:rPr>
              <w:tab/>
              <w:t>the active downlink BWP is initial BWP</w:t>
            </w:r>
            <w:r w:rsidRPr="00A766E0">
              <w:rPr>
                <w:rFonts w:asciiTheme="minorHAnsi" w:hAnsiTheme="minorHAnsi" w:cstheme="minorHAnsi"/>
                <w:lang w:eastAsia="zh-CN"/>
              </w:rPr>
              <w:t>[3]</w:t>
            </w:r>
            <w:r w:rsidRPr="00A766E0">
              <w:rPr>
                <w:rFonts w:asciiTheme="minorHAnsi" w:hAnsiTheme="minorHAnsi" w:cstheme="minorHAnsi"/>
              </w:rPr>
              <w:t>.</w:t>
            </w:r>
          </w:p>
          <w:p w14:paraId="50C2E149" w14:textId="77777777" w:rsidR="00A766E0" w:rsidRPr="00A766E0" w:rsidRDefault="00A766E0" w:rsidP="002D0085">
            <w:pPr>
              <w:jc w:val="both"/>
              <w:rPr>
                <w:rFonts w:asciiTheme="minorHAnsi" w:hAnsiTheme="minorHAnsi" w:cstheme="minorHAnsi"/>
              </w:rPr>
            </w:pPr>
            <w:r w:rsidRPr="00A766E0">
              <w:rPr>
                <w:rFonts w:asciiTheme="minorHAnsi" w:hAnsiTheme="minorHAnsi" w:cstheme="minorHAnsi"/>
              </w:rPr>
              <w:t>For intra-frequency SSB based measurements without measurement gaps, UE may cause scheduling restriction as specified in clause 9.2.5.3.</w:t>
            </w:r>
          </w:p>
        </w:tc>
      </w:tr>
    </w:tbl>
    <w:p w14:paraId="34AF5E30" w14:textId="4723630B" w:rsidR="00072F7D" w:rsidRDefault="00072F7D" w:rsidP="002D0085">
      <w:pPr>
        <w:pStyle w:val="TAN"/>
        <w:spacing w:before="120"/>
        <w:ind w:left="850" w:hanging="850"/>
        <w:jc w:val="both"/>
        <w:rPr>
          <w:lang w:val="en-US"/>
        </w:rPr>
      </w:pPr>
      <w:r w:rsidRPr="00072F7D">
        <w:rPr>
          <w:rFonts w:asciiTheme="minorHAnsi" w:eastAsiaTheme="minorEastAsia" w:hAnsiTheme="minorHAnsi" w:cstheme="minorHAnsi"/>
          <w:sz w:val="20"/>
          <w:lang w:val="en-US" w:eastAsia="zh-TW"/>
        </w:rPr>
        <w:t xml:space="preserve">In this contribution, we will further discuss on </w:t>
      </w:r>
      <w:r w:rsidR="005C51FC">
        <w:rPr>
          <w:rFonts w:asciiTheme="minorHAnsi" w:eastAsiaTheme="minorEastAsia" w:hAnsiTheme="minorHAnsi" w:cstheme="minorHAnsi"/>
          <w:sz w:val="20"/>
          <w:lang w:val="en-US" w:eastAsia="zh-TW"/>
        </w:rPr>
        <w:t xml:space="preserve">UE’s behaviour for </w:t>
      </w:r>
      <w:r w:rsidR="00E45104">
        <w:rPr>
          <w:rFonts w:asciiTheme="minorHAnsi" w:eastAsiaTheme="minorEastAsia" w:hAnsiTheme="minorHAnsi" w:cstheme="minorHAnsi"/>
          <w:sz w:val="20"/>
          <w:lang w:val="en-US" w:eastAsia="zh-TW"/>
        </w:rPr>
        <w:t xml:space="preserve">UE capable of </w:t>
      </w:r>
      <w:r w:rsidR="005C51FC" w:rsidRPr="00E45104">
        <w:rPr>
          <w:rFonts w:asciiTheme="minorHAnsi" w:eastAsiaTheme="minorEastAsia" w:hAnsiTheme="minorHAnsi" w:cstheme="minorHAnsi"/>
          <w:i/>
          <w:iCs/>
          <w:sz w:val="20"/>
          <w:lang w:val="en-US" w:eastAsia="zh-TW"/>
        </w:rPr>
        <w:t>NeedForGap</w:t>
      </w:r>
      <w:r w:rsidR="00E45104">
        <w:rPr>
          <w:rFonts w:asciiTheme="minorHAnsi" w:eastAsiaTheme="minorEastAsia" w:hAnsiTheme="minorHAnsi" w:cstheme="minorHAnsi"/>
          <w:i/>
          <w:iCs/>
          <w:sz w:val="20"/>
          <w:lang w:val="en-US" w:eastAsia="zh-TW"/>
        </w:rPr>
        <w:t xml:space="preserve"> </w:t>
      </w:r>
      <w:r w:rsidR="00E45104" w:rsidRPr="00E45104">
        <w:rPr>
          <w:rFonts w:asciiTheme="minorHAnsi" w:eastAsiaTheme="minorEastAsia" w:hAnsiTheme="minorHAnsi" w:cstheme="minorHAnsi"/>
          <w:sz w:val="20"/>
          <w:lang w:val="en-US" w:eastAsia="zh-TW"/>
        </w:rPr>
        <w:t>with ‘no gap’</w:t>
      </w:r>
      <w:r w:rsidRPr="00072F7D">
        <w:rPr>
          <w:rFonts w:asciiTheme="minorHAnsi" w:eastAsiaTheme="minorEastAsia" w:hAnsiTheme="minorHAnsi" w:cstheme="minorHAnsi"/>
          <w:sz w:val="20"/>
          <w:lang w:val="en-US" w:eastAsia="zh-TW"/>
        </w:rPr>
        <w:t>.</w:t>
      </w:r>
    </w:p>
    <w:p w14:paraId="1DF31931" w14:textId="7C086B37" w:rsidR="002D0085" w:rsidRDefault="002D0085" w:rsidP="002D0085">
      <w:pPr>
        <w:pStyle w:val="Heading1"/>
        <w:numPr>
          <w:ilvl w:val="0"/>
          <w:numId w:val="1"/>
        </w:numPr>
        <w:ind w:hanging="720"/>
        <w:jc w:val="both"/>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Application rules</w:t>
      </w:r>
    </w:p>
    <w:p w14:paraId="6A062A5E" w14:textId="77E550BF" w:rsidR="002D0085" w:rsidRDefault="00777EF9" w:rsidP="002D0085">
      <w:pPr>
        <w:rPr>
          <w:rFonts w:eastAsiaTheme="minorEastAsia"/>
          <w:lang w:val="en-US" w:eastAsia="zh-TW"/>
        </w:rPr>
      </w:pPr>
      <w:r>
        <w:rPr>
          <w:rFonts w:eastAsiaTheme="minorEastAsia"/>
          <w:lang w:val="en-US" w:eastAsia="zh-TW"/>
        </w:rPr>
        <w:t xml:space="preserve">In TS 38.331, it specifies </w:t>
      </w:r>
      <w:r w:rsidRPr="00DE5341">
        <w:rPr>
          <w:rFonts w:eastAsia="SimSun"/>
          <w:i/>
          <w:lang w:eastAsia="en-GB"/>
        </w:rPr>
        <w:t>NeedForGaps</w:t>
      </w:r>
      <w:r>
        <w:rPr>
          <w:rFonts w:eastAsia="SimSun"/>
          <w:i/>
          <w:lang w:eastAsia="en-GB"/>
        </w:rPr>
        <w:t xml:space="preserve"> </w:t>
      </w:r>
      <w:r>
        <w:rPr>
          <w:rFonts w:eastAsia="SimSun"/>
          <w:iCs/>
          <w:lang w:eastAsia="en-GB"/>
        </w:rPr>
        <w:t xml:space="preserve">in Rel-16 is only applied in NR SA. </w:t>
      </w:r>
      <w:r>
        <w:rPr>
          <w:rFonts w:eastAsiaTheme="minorEastAsia"/>
          <w:lang w:val="en-US" w:eastAsia="zh-TW"/>
        </w:rPr>
        <w:t xml:space="preserve"> </w:t>
      </w:r>
    </w:p>
    <w:tbl>
      <w:tblPr>
        <w:tblStyle w:val="TableGrid"/>
        <w:tblW w:w="0" w:type="auto"/>
        <w:tblLook w:val="04A0" w:firstRow="1" w:lastRow="0" w:firstColumn="1" w:lastColumn="0" w:noHBand="0" w:noVBand="1"/>
      </w:tblPr>
      <w:tblGrid>
        <w:gridCol w:w="9629"/>
      </w:tblGrid>
      <w:tr w:rsidR="00777EF9" w14:paraId="29728A41" w14:textId="77777777" w:rsidTr="00777EF9">
        <w:tc>
          <w:tcPr>
            <w:tcW w:w="9629" w:type="dxa"/>
          </w:tcPr>
          <w:p w14:paraId="640C8F9B" w14:textId="77777777" w:rsidR="00966F06" w:rsidRPr="00DE5341" w:rsidRDefault="00966F06" w:rsidP="00966F06">
            <w:pPr>
              <w:keepNext/>
              <w:keepLines/>
              <w:spacing w:before="120"/>
              <w:ind w:left="1418" w:hanging="1418"/>
              <w:outlineLvl w:val="3"/>
              <w:rPr>
                <w:rFonts w:ascii="Arial" w:eastAsia="SimSun" w:hAnsi="Arial"/>
                <w:sz w:val="24"/>
                <w:lang w:eastAsia="en-GB"/>
              </w:rPr>
            </w:pPr>
            <w:r w:rsidRPr="00DE5341">
              <w:rPr>
                <w:rFonts w:ascii="Arial" w:eastAsia="SimSun" w:hAnsi="Arial"/>
                <w:sz w:val="24"/>
                <w:lang w:eastAsia="en-GB"/>
              </w:rPr>
              <w:lastRenderedPageBreak/>
              <w:t>–</w:t>
            </w:r>
            <w:r w:rsidRPr="00DE5341">
              <w:rPr>
                <w:rFonts w:ascii="Arial" w:eastAsia="SimSun" w:hAnsi="Arial"/>
                <w:sz w:val="24"/>
                <w:lang w:eastAsia="en-GB"/>
              </w:rPr>
              <w:tab/>
            </w:r>
            <w:r w:rsidRPr="00DE5341">
              <w:rPr>
                <w:rFonts w:ascii="Arial" w:eastAsia="SimSun" w:hAnsi="Arial"/>
                <w:i/>
                <w:sz w:val="24"/>
                <w:lang w:eastAsia="en-GB"/>
              </w:rPr>
              <w:t>NeedForGapsInfoNR</w:t>
            </w:r>
          </w:p>
          <w:p w14:paraId="1F08A36F" w14:textId="67E9CA20" w:rsidR="00777EF9" w:rsidRPr="00777EF9" w:rsidRDefault="00777EF9" w:rsidP="00777EF9">
            <w:pPr>
              <w:rPr>
                <w:rFonts w:eastAsiaTheme="minorEastAsia"/>
                <w:lang w:eastAsia="zh-TW"/>
              </w:rPr>
            </w:pPr>
            <w:r w:rsidRPr="00DE5341">
              <w:rPr>
                <w:rFonts w:eastAsia="SimSun"/>
                <w:lang w:eastAsia="en-GB"/>
              </w:rPr>
              <w:t xml:space="preserve">The IE </w:t>
            </w:r>
            <w:r w:rsidRPr="00DE5341">
              <w:rPr>
                <w:rFonts w:eastAsia="SimSun"/>
                <w:i/>
                <w:lang w:eastAsia="en-GB"/>
              </w:rPr>
              <w:t>NeedForGapsInfoNR</w:t>
            </w:r>
            <w:r w:rsidRPr="00DE5341">
              <w:rPr>
                <w:rFonts w:eastAsia="SimSun"/>
                <w:lang w:eastAsia="en-GB"/>
              </w:rPr>
              <w:t xml:space="preserve"> indicates whether measurement gap is required for the UE to perform </w:t>
            </w:r>
            <w:r w:rsidRPr="00DE5341">
              <w:t xml:space="preserve">SSB based measurements on an NR target band while </w:t>
            </w:r>
            <w:r w:rsidRPr="00777EF9">
              <w:rPr>
                <w:highlight w:val="yellow"/>
              </w:rPr>
              <w:t>NR-DC or NE-DC is not configured</w:t>
            </w:r>
            <w:r w:rsidRPr="00DE5341">
              <w:t>.</w:t>
            </w:r>
          </w:p>
        </w:tc>
      </w:tr>
    </w:tbl>
    <w:p w14:paraId="526C2629" w14:textId="33472C37" w:rsidR="00777EF9" w:rsidRPr="00966F06" w:rsidRDefault="00777EF9" w:rsidP="00777EF9">
      <w:pPr>
        <w:spacing w:before="120"/>
        <w:rPr>
          <w:rFonts w:asciiTheme="minorHAnsi" w:eastAsiaTheme="minorEastAsia" w:hAnsiTheme="minorHAnsi" w:cstheme="minorHAnsi"/>
          <w:b/>
          <w:bCs/>
          <w:lang w:val="en-US" w:eastAsia="zh-TW"/>
        </w:rPr>
      </w:pPr>
      <w:bookmarkStart w:id="7" w:name="_Ref71223300"/>
      <w:r w:rsidRPr="00966F06">
        <w:rPr>
          <w:rFonts w:asciiTheme="minorHAnsi" w:hAnsiTheme="minorHAnsi" w:cstheme="minorHAnsi"/>
          <w:b/>
          <w:bCs/>
        </w:rPr>
        <w:t xml:space="preserve">Observation </w:t>
      </w:r>
      <w:r w:rsidRPr="00966F06">
        <w:rPr>
          <w:rFonts w:asciiTheme="minorHAnsi" w:hAnsiTheme="minorHAnsi" w:cstheme="minorHAnsi"/>
          <w:b/>
          <w:bCs/>
        </w:rPr>
        <w:fldChar w:fldCharType="begin"/>
      </w:r>
      <w:r w:rsidRPr="00966F06">
        <w:rPr>
          <w:rFonts w:asciiTheme="minorHAnsi" w:hAnsiTheme="minorHAnsi" w:cstheme="minorHAnsi"/>
          <w:b/>
          <w:bCs/>
        </w:rPr>
        <w:instrText xml:space="preserve"> SEQ Observation \* ARABIC </w:instrText>
      </w:r>
      <w:r w:rsidRPr="00966F06">
        <w:rPr>
          <w:rFonts w:asciiTheme="minorHAnsi" w:hAnsiTheme="minorHAnsi" w:cstheme="minorHAnsi"/>
          <w:b/>
          <w:bCs/>
        </w:rPr>
        <w:fldChar w:fldCharType="separate"/>
      </w:r>
      <w:r w:rsidR="00E45104">
        <w:rPr>
          <w:rFonts w:asciiTheme="minorHAnsi" w:hAnsiTheme="minorHAnsi" w:cstheme="minorHAnsi"/>
          <w:b/>
          <w:bCs/>
          <w:noProof/>
        </w:rPr>
        <w:t>1</w:t>
      </w:r>
      <w:r w:rsidRPr="00966F06">
        <w:rPr>
          <w:rFonts w:asciiTheme="minorHAnsi" w:hAnsiTheme="minorHAnsi" w:cstheme="minorHAnsi"/>
          <w:b/>
          <w:bCs/>
        </w:rPr>
        <w:fldChar w:fldCharType="end"/>
      </w:r>
      <w:r w:rsidRPr="00966F06">
        <w:rPr>
          <w:rFonts w:asciiTheme="minorHAnsi" w:hAnsiTheme="minorHAnsi" w:cstheme="minorHAnsi"/>
          <w:b/>
          <w:bCs/>
        </w:rPr>
        <w:t xml:space="preserve">: </w:t>
      </w:r>
      <w:r w:rsidRPr="00966F06">
        <w:rPr>
          <w:rFonts w:asciiTheme="minorHAnsi" w:eastAsia="SimSun" w:hAnsiTheme="minorHAnsi" w:cstheme="minorHAnsi"/>
          <w:b/>
          <w:bCs/>
          <w:i/>
          <w:lang w:eastAsia="en-GB"/>
        </w:rPr>
        <w:t xml:space="preserve">NeedForGaps </w:t>
      </w:r>
      <w:r w:rsidRPr="00966F06">
        <w:rPr>
          <w:rFonts w:asciiTheme="minorHAnsi" w:eastAsia="SimSun" w:hAnsiTheme="minorHAnsi" w:cstheme="minorHAnsi"/>
          <w:b/>
          <w:bCs/>
          <w:iCs/>
          <w:lang w:eastAsia="en-GB"/>
        </w:rPr>
        <w:t>in Rel-16 is only applied in NR SA.</w:t>
      </w:r>
      <w:bookmarkEnd w:id="7"/>
    </w:p>
    <w:p w14:paraId="2ACF6493" w14:textId="746A4EDA" w:rsidR="00777EF9" w:rsidRPr="00E45104" w:rsidRDefault="00777EF9" w:rsidP="002D0085">
      <w:pPr>
        <w:rPr>
          <w:rFonts w:asciiTheme="minorHAnsi" w:eastAsiaTheme="minorEastAsia" w:hAnsiTheme="minorHAnsi" w:cstheme="minorHAnsi"/>
          <w:b/>
          <w:bCs/>
          <w:lang w:val="en-US" w:eastAsia="zh-TW"/>
        </w:rPr>
      </w:pPr>
      <w:bookmarkStart w:id="8" w:name="_Ref71223308"/>
      <w:r w:rsidRPr="00E45104">
        <w:rPr>
          <w:rFonts w:asciiTheme="minorHAnsi" w:hAnsiTheme="minorHAnsi" w:cstheme="minorHAnsi"/>
          <w:b/>
          <w:bCs/>
        </w:rPr>
        <w:t xml:space="preserve">Proposal </w:t>
      </w:r>
      <w:r w:rsidRPr="00E45104">
        <w:rPr>
          <w:rFonts w:asciiTheme="minorHAnsi" w:hAnsiTheme="minorHAnsi" w:cstheme="minorHAnsi"/>
          <w:b/>
          <w:bCs/>
        </w:rPr>
        <w:fldChar w:fldCharType="begin"/>
      </w:r>
      <w:r w:rsidRPr="00E45104">
        <w:rPr>
          <w:rFonts w:asciiTheme="minorHAnsi" w:hAnsiTheme="minorHAnsi" w:cstheme="minorHAnsi"/>
          <w:b/>
          <w:bCs/>
        </w:rPr>
        <w:instrText xml:space="preserve"> SEQ Proposal \* ARABIC </w:instrText>
      </w:r>
      <w:r w:rsidRPr="00E45104">
        <w:rPr>
          <w:rFonts w:asciiTheme="minorHAnsi" w:hAnsiTheme="minorHAnsi" w:cstheme="minorHAnsi"/>
          <w:b/>
          <w:bCs/>
        </w:rPr>
        <w:fldChar w:fldCharType="separate"/>
      </w:r>
      <w:r w:rsidR="00E45104">
        <w:rPr>
          <w:rFonts w:asciiTheme="minorHAnsi" w:hAnsiTheme="minorHAnsi" w:cstheme="minorHAnsi"/>
          <w:b/>
          <w:bCs/>
          <w:noProof/>
        </w:rPr>
        <w:t>1</w:t>
      </w:r>
      <w:r w:rsidRPr="00E45104">
        <w:rPr>
          <w:rFonts w:asciiTheme="minorHAnsi" w:hAnsiTheme="minorHAnsi" w:cstheme="minorHAnsi"/>
          <w:b/>
          <w:bCs/>
        </w:rPr>
        <w:fldChar w:fldCharType="end"/>
      </w:r>
      <w:r w:rsidRPr="00E45104">
        <w:rPr>
          <w:rFonts w:asciiTheme="minorHAnsi" w:hAnsiTheme="minorHAnsi" w:cstheme="minorHAnsi"/>
          <w:b/>
          <w:bCs/>
        </w:rPr>
        <w:t xml:space="preserve">: When RAN4 defines the requirement for </w:t>
      </w:r>
      <w:r w:rsidRPr="00E45104">
        <w:rPr>
          <w:rFonts w:asciiTheme="minorHAnsi" w:eastAsia="SimSun" w:hAnsiTheme="minorHAnsi" w:cstheme="minorHAnsi"/>
          <w:b/>
          <w:bCs/>
          <w:i/>
          <w:iCs/>
          <w:lang w:eastAsia="en-GB"/>
        </w:rPr>
        <w:t>NeedForGaps</w:t>
      </w:r>
      <w:r w:rsidRPr="00E45104">
        <w:rPr>
          <w:rFonts w:asciiTheme="minorHAnsi" w:eastAsia="SimSun" w:hAnsiTheme="minorHAnsi" w:cstheme="minorHAnsi"/>
          <w:b/>
          <w:bCs/>
          <w:lang w:eastAsia="en-GB"/>
        </w:rPr>
        <w:t xml:space="preserve">, </w:t>
      </w:r>
      <w:r w:rsidR="00E45104">
        <w:rPr>
          <w:rFonts w:asciiTheme="minorHAnsi" w:eastAsia="SimSun" w:hAnsiTheme="minorHAnsi" w:cstheme="minorHAnsi"/>
          <w:b/>
          <w:bCs/>
          <w:lang w:eastAsia="en-GB"/>
        </w:rPr>
        <w:t>it</w:t>
      </w:r>
      <w:r w:rsidRPr="00E45104">
        <w:rPr>
          <w:rFonts w:asciiTheme="minorHAnsi" w:eastAsia="SimSun" w:hAnsiTheme="minorHAnsi" w:cstheme="minorHAnsi"/>
          <w:b/>
          <w:bCs/>
          <w:lang w:eastAsia="en-GB"/>
        </w:rPr>
        <w:t xml:space="preserve"> shall be </w:t>
      </w:r>
      <w:r w:rsidR="00E45104">
        <w:rPr>
          <w:rFonts w:asciiTheme="minorHAnsi" w:eastAsia="SimSun" w:hAnsiTheme="minorHAnsi" w:cstheme="minorHAnsi"/>
          <w:b/>
          <w:bCs/>
          <w:lang w:eastAsia="en-GB"/>
        </w:rPr>
        <w:t xml:space="preserve">applied for </w:t>
      </w:r>
      <w:r w:rsidR="00E45104" w:rsidRPr="00E45104">
        <w:rPr>
          <w:rFonts w:asciiTheme="minorHAnsi" w:eastAsia="SimSun" w:hAnsiTheme="minorHAnsi" w:cstheme="minorHAnsi"/>
          <w:b/>
          <w:bCs/>
          <w:lang w:eastAsia="en-GB"/>
        </w:rPr>
        <w:t>NR SA only</w:t>
      </w:r>
      <w:r w:rsidRPr="00E45104">
        <w:rPr>
          <w:rFonts w:asciiTheme="minorHAnsi" w:eastAsia="SimSun" w:hAnsiTheme="minorHAnsi" w:cstheme="minorHAnsi"/>
          <w:b/>
          <w:bCs/>
          <w:lang w:eastAsia="en-GB"/>
        </w:rPr>
        <w:t>.</w:t>
      </w:r>
      <w:bookmarkEnd w:id="8"/>
    </w:p>
    <w:p w14:paraId="109AEB8A" w14:textId="74132804" w:rsidR="00DF5537" w:rsidRPr="008179DB" w:rsidRDefault="005C51FC" w:rsidP="002D0085">
      <w:pPr>
        <w:pStyle w:val="Heading1"/>
        <w:numPr>
          <w:ilvl w:val="0"/>
          <w:numId w:val="1"/>
        </w:numPr>
        <w:ind w:hanging="720"/>
        <w:jc w:val="both"/>
        <w:rPr>
          <w:rFonts w:asciiTheme="minorHAnsi" w:eastAsiaTheme="minorEastAsia" w:hAnsiTheme="minorHAnsi" w:cstheme="minorHAnsi"/>
          <w:b/>
          <w:sz w:val="20"/>
          <w:lang w:val="en-US" w:eastAsia="zh-TW"/>
        </w:rPr>
      </w:pPr>
      <w:r w:rsidRPr="008179DB">
        <w:rPr>
          <w:rFonts w:asciiTheme="minorHAnsi" w:eastAsiaTheme="minorEastAsia" w:hAnsiTheme="minorHAnsi" w:cstheme="minorHAnsi"/>
          <w:b/>
          <w:sz w:val="20"/>
          <w:lang w:val="en-US" w:eastAsia="zh-TW"/>
        </w:rPr>
        <w:t>Intra-frequency NeedForGap</w:t>
      </w:r>
    </w:p>
    <w:p w14:paraId="7F1C3D7B" w14:textId="384CC44A" w:rsidR="005C51FC" w:rsidRPr="008179DB" w:rsidRDefault="005C51FC" w:rsidP="002D0085">
      <w:pPr>
        <w:jc w:val="both"/>
        <w:rPr>
          <w:rFonts w:asciiTheme="minorHAnsi" w:hAnsiTheme="minorHAnsi" w:cstheme="minorHAnsi"/>
          <w:noProof/>
        </w:rPr>
      </w:pPr>
      <w:r w:rsidRPr="008179DB">
        <w:rPr>
          <w:rFonts w:asciiTheme="minorHAnsi" w:hAnsiTheme="minorHAnsi" w:cstheme="minorHAnsi"/>
          <w:noProof/>
        </w:rPr>
        <w:t>Intra-frequency</w:t>
      </w:r>
      <w:r w:rsidRPr="008179DB">
        <w:rPr>
          <w:rFonts w:asciiTheme="minorHAnsi" w:hAnsiTheme="minorHAnsi" w:cstheme="minorHAnsi"/>
        </w:rPr>
        <w:t xml:space="preserve"> </w:t>
      </w:r>
      <w:r w:rsidRPr="002D0085">
        <w:rPr>
          <w:rFonts w:asciiTheme="minorHAnsi" w:hAnsiTheme="minorHAnsi" w:cstheme="minorHAnsi"/>
          <w:i/>
          <w:iCs/>
        </w:rPr>
        <w:t>NeedForGap</w:t>
      </w:r>
      <w:r w:rsidRPr="008179DB">
        <w:rPr>
          <w:rFonts w:asciiTheme="minorHAnsi" w:hAnsiTheme="minorHAnsi" w:cstheme="minorHAnsi"/>
        </w:rPr>
        <w:t xml:space="preserve"> </w:t>
      </w:r>
      <w:r w:rsidRPr="008179DB">
        <w:rPr>
          <w:rFonts w:asciiTheme="minorHAnsi" w:hAnsiTheme="minorHAnsi" w:cstheme="minorHAnsi"/>
          <w:noProof/>
        </w:rPr>
        <w:t xml:space="preserve">indicates whether measurement gap is required for the UE to perform SSB based measurements on the </w:t>
      </w:r>
      <w:r w:rsidR="00DF18CA">
        <w:rPr>
          <w:rFonts w:asciiTheme="minorHAnsi" w:hAnsiTheme="minorHAnsi" w:cstheme="minorHAnsi"/>
          <w:noProof/>
        </w:rPr>
        <w:t>serving cells</w:t>
      </w:r>
      <w:r w:rsidRPr="008179DB">
        <w:rPr>
          <w:rFonts w:asciiTheme="minorHAnsi" w:hAnsiTheme="minorHAnsi" w:cstheme="minorHAnsi"/>
          <w:noProof/>
        </w:rPr>
        <w:t xml:space="preserve"> while </w:t>
      </w:r>
      <w:r w:rsidR="002D0085">
        <w:rPr>
          <w:rFonts w:asciiTheme="minorHAnsi" w:hAnsiTheme="minorHAnsi" w:cstheme="minorHAnsi"/>
          <w:noProof/>
        </w:rPr>
        <w:t>NR SA</w:t>
      </w:r>
      <w:r w:rsidRPr="008179DB">
        <w:rPr>
          <w:rFonts w:asciiTheme="minorHAnsi" w:hAnsiTheme="minorHAnsi" w:cstheme="minorHAnsi"/>
          <w:noProof/>
        </w:rPr>
        <w:t xml:space="preserve"> is not configured. This capability is </w:t>
      </w:r>
      <w:r w:rsidRPr="008179DB">
        <w:rPr>
          <w:rFonts w:asciiTheme="minorHAnsi" w:hAnsiTheme="minorHAnsi" w:cstheme="minorHAnsi"/>
          <w:bCs/>
          <w:noProof/>
        </w:rPr>
        <w:t>dynamically</w:t>
      </w:r>
      <w:r w:rsidRPr="008179DB">
        <w:rPr>
          <w:rFonts w:asciiTheme="minorHAnsi" w:hAnsiTheme="minorHAnsi" w:cstheme="minorHAnsi"/>
          <w:noProof/>
        </w:rPr>
        <w:t xml:space="preserve"> reported in the RRC response message according to the current band combination and other physical layer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C51FC" w:rsidRPr="008179DB" w14:paraId="49AA9C77" w14:textId="77777777" w:rsidTr="005C51FC">
        <w:tc>
          <w:tcPr>
            <w:tcW w:w="0" w:type="auto"/>
            <w:tcBorders>
              <w:top w:val="single" w:sz="4" w:space="0" w:color="auto"/>
              <w:left w:val="single" w:sz="4" w:space="0" w:color="auto"/>
              <w:bottom w:val="single" w:sz="4" w:space="0" w:color="auto"/>
              <w:right w:val="single" w:sz="4" w:space="0" w:color="auto"/>
            </w:tcBorders>
            <w:hideMark/>
          </w:tcPr>
          <w:p w14:paraId="38F04632" w14:textId="77777777" w:rsidR="005C51FC" w:rsidRPr="008179DB" w:rsidRDefault="005C51FC" w:rsidP="002D0085">
            <w:pPr>
              <w:keepNext/>
              <w:keepLines/>
              <w:spacing w:after="0"/>
              <w:jc w:val="both"/>
              <w:rPr>
                <w:rFonts w:asciiTheme="minorHAnsi" w:hAnsiTheme="minorHAnsi" w:cstheme="minorHAnsi"/>
                <w:lang w:eastAsia="ja-JP"/>
              </w:rPr>
            </w:pPr>
            <w:r w:rsidRPr="008179DB">
              <w:rPr>
                <w:rFonts w:asciiTheme="minorHAnsi" w:hAnsiTheme="minorHAnsi" w:cstheme="minorHAnsi"/>
                <w:b/>
                <w:i/>
                <w:lang w:eastAsia="ja-JP"/>
              </w:rPr>
              <w:t>gapIndication</w:t>
            </w:r>
          </w:p>
          <w:p w14:paraId="74C1CB8B" w14:textId="77777777" w:rsidR="005C51FC" w:rsidRPr="008179DB" w:rsidRDefault="005C51FC" w:rsidP="002D0085">
            <w:pPr>
              <w:keepNext/>
              <w:keepLines/>
              <w:spacing w:after="0"/>
              <w:jc w:val="both"/>
              <w:rPr>
                <w:rFonts w:asciiTheme="minorHAnsi" w:hAnsiTheme="minorHAnsi" w:cstheme="minorHAnsi"/>
                <w:lang w:eastAsia="ja-JP"/>
              </w:rPr>
            </w:pPr>
            <w:r w:rsidRPr="008179DB">
              <w:rPr>
                <w:rFonts w:asciiTheme="minorHAnsi" w:hAnsiTheme="minorHAnsi" w:cstheme="minorHAnsi"/>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8179DB">
              <w:rPr>
                <w:rFonts w:asciiTheme="minorHAnsi" w:hAnsiTheme="minorHAnsi" w:cstheme="minorHAnsi"/>
                <w:i/>
                <w:lang w:eastAsia="ja-JP"/>
              </w:rPr>
              <w:t>RRCReconfiguration</w:t>
            </w:r>
            <w:r w:rsidRPr="008179DB">
              <w:rPr>
                <w:rFonts w:asciiTheme="minorHAnsi" w:hAnsiTheme="minorHAnsi" w:cstheme="minorHAnsi"/>
                <w:lang w:eastAsia="ja-JP"/>
              </w:rPr>
              <w:t xml:space="preserve"> or </w:t>
            </w:r>
            <w:r w:rsidRPr="008179DB">
              <w:rPr>
                <w:rFonts w:asciiTheme="minorHAnsi" w:hAnsiTheme="minorHAnsi" w:cstheme="minorHAnsi"/>
                <w:bCs/>
                <w:i/>
                <w:noProof/>
                <w:lang w:eastAsia="en-GB"/>
              </w:rPr>
              <w:t>RRCResume</w:t>
            </w:r>
            <w:r w:rsidRPr="008179DB">
              <w:rPr>
                <w:rFonts w:asciiTheme="minorHAnsi" w:hAnsiTheme="minorHAnsi" w:cstheme="minorHAnsi"/>
                <w:bCs/>
                <w:noProof/>
                <w:lang w:eastAsia="en-GB"/>
              </w:rPr>
              <w:t xml:space="preserve"> </w:t>
            </w:r>
            <w:r w:rsidRPr="008179DB">
              <w:rPr>
                <w:rFonts w:asciiTheme="minorHAnsi" w:hAnsiTheme="minorHAnsi" w:cstheme="minorHAnsi"/>
                <w:lang w:eastAsia="ja-JP"/>
              </w:rPr>
              <w:t xml:space="preserve">message that triggers this response. Value </w:t>
            </w:r>
            <w:r w:rsidRPr="008179DB">
              <w:rPr>
                <w:rFonts w:asciiTheme="minorHAnsi" w:hAnsiTheme="minorHAnsi" w:cstheme="minorHAnsi"/>
                <w:i/>
                <w:lang w:eastAsia="ja-JP"/>
              </w:rPr>
              <w:t>gap</w:t>
            </w:r>
            <w:r w:rsidRPr="008179DB">
              <w:rPr>
                <w:rFonts w:asciiTheme="minorHAnsi" w:hAnsiTheme="minorHAnsi" w:cstheme="minorHAnsi"/>
                <w:lang w:eastAsia="ja-JP"/>
              </w:rPr>
              <w:t xml:space="preserve"> indicates that a measurement gap is needed, value </w:t>
            </w:r>
            <w:r w:rsidRPr="008179DB">
              <w:rPr>
                <w:rFonts w:asciiTheme="minorHAnsi" w:hAnsiTheme="minorHAnsi" w:cstheme="minorHAnsi"/>
                <w:i/>
                <w:highlight w:val="yellow"/>
                <w:lang w:eastAsia="ja-JP"/>
              </w:rPr>
              <w:t>no-gap</w:t>
            </w:r>
            <w:r w:rsidRPr="008179DB">
              <w:rPr>
                <w:rFonts w:asciiTheme="minorHAnsi" w:hAnsiTheme="minorHAnsi" w:cstheme="minorHAnsi"/>
                <w:highlight w:val="yellow"/>
                <w:lang w:eastAsia="ja-JP"/>
              </w:rPr>
              <w:t xml:space="preserve"> indicates a measurement gap is not needed</w:t>
            </w:r>
            <w:r w:rsidRPr="008179DB">
              <w:rPr>
                <w:rFonts w:asciiTheme="minorHAnsi" w:hAnsiTheme="minorHAnsi" w:cstheme="minorHAnsi"/>
                <w:lang w:eastAsia="ja-JP"/>
              </w:rPr>
              <w:t xml:space="preserve">. </w:t>
            </w:r>
          </w:p>
        </w:tc>
      </w:tr>
    </w:tbl>
    <w:p w14:paraId="6178177F" w14:textId="1F5B3CAD" w:rsidR="005C51FC" w:rsidRPr="008179DB" w:rsidRDefault="005C51FC" w:rsidP="002D0085">
      <w:pPr>
        <w:jc w:val="both"/>
        <w:rPr>
          <w:rFonts w:asciiTheme="minorHAnsi" w:eastAsiaTheme="minorEastAsia" w:hAnsiTheme="minorHAnsi" w:cstheme="minorHAnsi"/>
          <w:lang w:val="en-US" w:eastAsia="zh-TW"/>
        </w:rPr>
      </w:pPr>
    </w:p>
    <w:p w14:paraId="0A33788A" w14:textId="4634BA6A" w:rsidR="005C51FC" w:rsidRPr="008179DB" w:rsidRDefault="005C51FC" w:rsidP="002D0085">
      <w:pPr>
        <w:jc w:val="both"/>
        <w:rPr>
          <w:rFonts w:asciiTheme="minorHAnsi" w:eastAsiaTheme="minorEastAsia" w:hAnsiTheme="minorHAnsi" w:cstheme="minorHAnsi"/>
          <w:lang w:val="en-US" w:eastAsia="zh-TW"/>
        </w:rPr>
      </w:pPr>
      <w:r w:rsidRPr="008179DB">
        <w:rPr>
          <w:rFonts w:asciiTheme="minorHAnsi" w:eastAsiaTheme="minorEastAsia" w:hAnsiTheme="minorHAnsi" w:cstheme="minorHAnsi"/>
          <w:lang w:val="en-US" w:eastAsia="zh-TW"/>
        </w:rPr>
        <w:t xml:space="preserve">When UE reports ‘no gap’ for active serving cells, </w:t>
      </w:r>
      <w:r w:rsidR="008914C0" w:rsidRPr="008179DB">
        <w:rPr>
          <w:rFonts w:asciiTheme="minorHAnsi" w:eastAsiaTheme="minorEastAsia" w:hAnsiTheme="minorHAnsi" w:cstheme="minorHAnsi"/>
          <w:lang w:val="en-US" w:eastAsia="zh-TW"/>
        </w:rPr>
        <w:t xml:space="preserve">it implies the UE can perform SSB-based measurement without gap even the SSB isn’t in active BWP. </w:t>
      </w:r>
      <w:r w:rsidR="003104AE" w:rsidRPr="008179DB">
        <w:rPr>
          <w:rFonts w:asciiTheme="minorHAnsi" w:eastAsiaTheme="minorEastAsia" w:hAnsiTheme="minorHAnsi" w:cstheme="minorHAnsi"/>
          <w:lang w:val="en-US" w:eastAsia="zh-TW"/>
        </w:rPr>
        <w:t>T</w:t>
      </w:r>
      <w:r w:rsidR="003104AE" w:rsidRPr="008179DB">
        <w:rPr>
          <w:rFonts w:asciiTheme="minorHAnsi" w:eastAsiaTheme="minorEastAsia" w:hAnsiTheme="minorHAnsi" w:cstheme="minorHAnsi"/>
          <w:lang w:val="en-US" w:eastAsia="zh-CN"/>
        </w:rPr>
        <w:t>hus</w:t>
      </w:r>
      <w:r w:rsidR="003104AE" w:rsidRPr="008179DB">
        <w:rPr>
          <w:rFonts w:asciiTheme="minorHAnsi" w:eastAsiaTheme="minorEastAsia" w:hAnsiTheme="minorHAnsi" w:cstheme="minorHAnsi"/>
          <w:lang w:val="en-US" w:eastAsia="zh-TW"/>
        </w:rPr>
        <w:t>, t</w:t>
      </w:r>
      <w:r w:rsidRPr="008179DB">
        <w:rPr>
          <w:rFonts w:asciiTheme="minorHAnsi" w:eastAsiaTheme="minorEastAsia" w:hAnsiTheme="minorHAnsi" w:cstheme="minorHAnsi"/>
          <w:lang w:val="en-US" w:eastAsia="zh-TW"/>
        </w:rPr>
        <w:t xml:space="preserve">he network won’t configure the measurement gap to perform measurement for these serving cells. However, RAN4 needs to further discuss whether there is </w:t>
      </w:r>
      <w:r w:rsidR="008179DB" w:rsidRPr="008179DB">
        <w:rPr>
          <w:rFonts w:asciiTheme="minorHAnsi" w:eastAsiaTheme="minorEastAsia" w:hAnsiTheme="minorHAnsi" w:cstheme="minorHAnsi"/>
          <w:lang w:val="en-US" w:eastAsia="zh-TW"/>
        </w:rPr>
        <w:t>always</w:t>
      </w:r>
      <w:r w:rsidRPr="008179DB">
        <w:rPr>
          <w:rFonts w:asciiTheme="minorHAnsi" w:eastAsiaTheme="minorEastAsia" w:hAnsiTheme="minorHAnsi" w:cstheme="minorHAnsi"/>
          <w:lang w:val="en-US" w:eastAsia="zh-TW"/>
        </w:rPr>
        <w:t xml:space="preserve"> </w:t>
      </w:r>
      <w:r w:rsidR="0083612E" w:rsidRPr="008179DB">
        <w:rPr>
          <w:rFonts w:asciiTheme="minorHAnsi" w:eastAsiaTheme="minorEastAsia" w:hAnsiTheme="minorHAnsi" w:cstheme="minorHAnsi"/>
          <w:lang w:val="en-US" w:eastAsia="zh-TW"/>
        </w:rPr>
        <w:t>no</w:t>
      </w:r>
      <w:r w:rsidRPr="008179DB">
        <w:rPr>
          <w:rFonts w:asciiTheme="minorHAnsi" w:eastAsiaTheme="minorEastAsia" w:hAnsiTheme="minorHAnsi" w:cstheme="minorHAnsi"/>
          <w:lang w:val="en-US" w:eastAsia="zh-TW"/>
        </w:rPr>
        <w:t xml:space="preserve"> interruption to UE when reporting ‘no gap’. </w:t>
      </w:r>
      <w:r w:rsidR="003104AE" w:rsidRPr="008179DB">
        <w:rPr>
          <w:rFonts w:asciiTheme="minorHAnsi" w:eastAsiaTheme="minorEastAsia" w:hAnsiTheme="minorHAnsi" w:cstheme="minorHAnsi"/>
          <w:lang w:val="en-US" w:eastAsia="zh-TW"/>
        </w:rPr>
        <w:t xml:space="preserve"> </w:t>
      </w:r>
    </w:p>
    <w:p w14:paraId="1DE9CA23" w14:textId="033D5615" w:rsidR="003104AE" w:rsidRPr="008179DB" w:rsidRDefault="008179DB" w:rsidP="002D0085">
      <w:pPr>
        <w:pStyle w:val="ListParagraph"/>
        <w:numPr>
          <w:ilvl w:val="0"/>
          <w:numId w:val="33"/>
        </w:numPr>
        <w:jc w:val="both"/>
        <w:rPr>
          <w:rFonts w:asciiTheme="minorHAnsi" w:eastAsiaTheme="minorEastAsia" w:hAnsiTheme="minorHAnsi" w:cstheme="minorHAnsi"/>
          <w:b/>
          <w:bCs/>
          <w:lang w:val="en-US" w:eastAsia="zh-TW"/>
        </w:rPr>
      </w:pPr>
      <w:r w:rsidRPr="008179DB">
        <w:rPr>
          <w:rFonts w:asciiTheme="minorHAnsi" w:eastAsiaTheme="minorEastAsia" w:hAnsiTheme="minorHAnsi" w:cstheme="minorHAnsi"/>
          <w:b/>
          <w:bCs/>
          <w:lang w:val="en-US" w:eastAsia="zh-TW"/>
        </w:rPr>
        <w:t>Relation to capability</w:t>
      </w:r>
      <w:r w:rsidR="003104AE" w:rsidRPr="008179DB">
        <w:rPr>
          <w:rFonts w:asciiTheme="minorHAnsi" w:eastAsiaTheme="minorEastAsia" w:hAnsiTheme="minorHAnsi" w:cstheme="minorHAnsi"/>
          <w:b/>
          <w:bCs/>
          <w:lang w:val="en-US" w:eastAsia="zh-TW"/>
        </w:rPr>
        <w:t xml:space="preserve"> </w:t>
      </w:r>
      <w:r w:rsidR="003104AE" w:rsidRPr="008179DB">
        <w:rPr>
          <w:rFonts w:asciiTheme="minorHAnsi" w:eastAsiaTheme="minorEastAsia" w:hAnsiTheme="minorHAnsi" w:cstheme="minorHAnsi"/>
          <w:b/>
          <w:bCs/>
          <w:i/>
          <w:iCs/>
          <w:lang w:val="en-US" w:eastAsia="zh-TW"/>
        </w:rPr>
        <w:t>bwp-WithoutRestriction</w:t>
      </w:r>
    </w:p>
    <w:p w14:paraId="6B5E334C" w14:textId="7D534B68" w:rsidR="0083612E" w:rsidRPr="008179DB" w:rsidRDefault="003104AE" w:rsidP="002D0085">
      <w:pPr>
        <w:jc w:val="both"/>
        <w:rPr>
          <w:rFonts w:asciiTheme="minorHAnsi" w:eastAsiaTheme="minorEastAsia" w:hAnsiTheme="minorHAnsi" w:cstheme="minorHAnsi"/>
          <w:lang w:val="en-US" w:eastAsia="zh-TW"/>
        </w:rPr>
      </w:pPr>
      <w:r w:rsidRPr="008179DB">
        <w:rPr>
          <w:rFonts w:asciiTheme="minorHAnsi" w:eastAsiaTheme="minorEastAsia" w:hAnsiTheme="minorHAnsi" w:cstheme="minorHAnsi"/>
          <w:lang w:val="en-US" w:eastAsia="zh-TW"/>
        </w:rPr>
        <w:t xml:space="preserve">When UE supports </w:t>
      </w:r>
      <w:r w:rsidRPr="008179DB">
        <w:rPr>
          <w:rFonts w:asciiTheme="minorHAnsi" w:eastAsiaTheme="minorEastAsia" w:hAnsiTheme="minorHAnsi" w:cstheme="minorHAnsi"/>
          <w:i/>
          <w:iCs/>
          <w:lang w:val="en-US" w:eastAsia="zh-TW"/>
        </w:rPr>
        <w:t>bwp-WithoutRestriction</w:t>
      </w:r>
      <w:r w:rsidRPr="008179DB">
        <w:rPr>
          <w:rFonts w:asciiTheme="minorHAnsi" w:eastAsiaTheme="minorEastAsia" w:hAnsiTheme="minorHAnsi" w:cstheme="minorHAnsi"/>
          <w:lang w:val="en-US" w:eastAsia="zh-TW"/>
        </w:rPr>
        <w:t xml:space="preserve">, it means UE has the capability to operate the BWP without bandwidth restriction. The DL BWP may not include CORESET #0 and SSB. Thus, when UE supports </w:t>
      </w:r>
      <w:r w:rsidRPr="008179DB">
        <w:rPr>
          <w:rFonts w:asciiTheme="minorHAnsi" w:eastAsiaTheme="minorEastAsia" w:hAnsiTheme="minorHAnsi" w:cstheme="minorHAnsi"/>
          <w:i/>
          <w:iCs/>
          <w:lang w:val="en-US" w:eastAsia="zh-TW"/>
        </w:rPr>
        <w:t>bwp-WithoutRestriction</w:t>
      </w:r>
      <w:r w:rsidRPr="008179DB">
        <w:rPr>
          <w:rFonts w:asciiTheme="minorHAnsi" w:eastAsiaTheme="minorEastAsia" w:hAnsiTheme="minorHAnsi" w:cstheme="minorHAnsi"/>
          <w:lang w:val="en-US" w:eastAsia="zh-TW"/>
        </w:rPr>
        <w:t xml:space="preserve"> and UE</w:t>
      </w:r>
      <w:r w:rsidRPr="008179DB">
        <w:rPr>
          <w:rFonts w:asciiTheme="minorHAnsi" w:eastAsiaTheme="minorEastAsia" w:hAnsiTheme="minorHAnsi" w:cstheme="minorHAnsi"/>
          <w:i/>
          <w:iCs/>
          <w:lang w:val="en-US" w:eastAsia="zh-TW"/>
        </w:rPr>
        <w:t xml:space="preserve"> </w:t>
      </w:r>
      <w:r w:rsidRPr="008179DB">
        <w:rPr>
          <w:rFonts w:asciiTheme="minorHAnsi" w:eastAsiaTheme="minorEastAsia" w:hAnsiTheme="minorHAnsi" w:cstheme="minorHAnsi"/>
          <w:lang w:val="en-US" w:eastAsia="zh-TW"/>
        </w:rPr>
        <w:t>reports ‘no gap’ for intra-frequencies, it means no interruption to the UE.</w:t>
      </w:r>
    </w:p>
    <w:tbl>
      <w:tblPr>
        <w:tblpPr w:leftFromText="180" w:rightFromText="180" w:vertAnchor="text"/>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83612E" w:rsidRPr="008179DB" w14:paraId="028FD929" w14:textId="77777777" w:rsidTr="0083612E">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6C5E2F0" w14:textId="77777777" w:rsidR="0083612E" w:rsidRPr="008179DB" w:rsidRDefault="0083612E" w:rsidP="002D0085">
            <w:pPr>
              <w:pStyle w:val="TAL"/>
              <w:jc w:val="both"/>
              <w:rPr>
                <w:rFonts w:asciiTheme="minorHAnsi" w:hAnsiTheme="minorHAnsi" w:cstheme="minorHAnsi"/>
                <w:b/>
                <w:bCs/>
                <w:i/>
                <w:iCs/>
                <w:sz w:val="20"/>
                <w:lang w:val="en-US" w:eastAsia="zh-CN"/>
              </w:rPr>
            </w:pPr>
            <w:r w:rsidRPr="008179DB">
              <w:rPr>
                <w:rFonts w:asciiTheme="minorHAnsi" w:hAnsiTheme="minorHAnsi" w:cstheme="minorHAnsi"/>
                <w:b/>
                <w:bCs/>
                <w:i/>
                <w:iCs/>
                <w:sz w:val="20"/>
              </w:rPr>
              <w:t>bwp-WithoutRestriction</w:t>
            </w:r>
          </w:p>
          <w:p w14:paraId="709FB407" w14:textId="77777777" w:rsidR="0083612E" w:rsidRPr="008179DB" w:rsidRDefault="0083612E" w:rsidP="002D0085">
            <w:pPr>
              <w:pStyle w:val="TAL"/>
              <w:spacing w:after="0"/>
              <w:jc w:val="both"/>
              <w:rPr>
                <w:rFonts w:asciiTheme="minorHAnsi" w:hAnsiTheme="minorHAnsi" w:cstheme="minorHAnsi"/>
                <w:sz w:val="20"/>
              </w:rPr>
            </w:pPr>
            <w:r w:rsidRPr="008179DB">
              <w:rPr>
                <w:rFonts w:asciiTheme="minorHAnsi" w:hAnsiTheme="minorHAnsi" w:cstheme="minorHAnsi"/>
                <w:sz w:val="20"/>
                <w:highlight w:val="yellow"/>
              </w:rPr>
              <w:t>Indicates support of BWP operation without bandwidth restriction</w:t>
            </w:r>
            <w:r w:rsidRPr="008179DB">
              <w:rPr>
                <w:rFonts w:asciiTheme="minorHAnsi" w:hAnsiTheme="minorHAnsi" w:cstheme="minorHAnsi"/>
                <w:sz w:val="20"/>
              </w:rPr>
              <w:t xml:space="preserve">. The Bandwidth restriction in terms of DL BWP for PCell and PSCell means that the bandwidth of a UE-specific RRC configured DL BWP </w:t>
            </w:r>
            <w:r w:rsidRPr="008179DB">
              <w:rPr>
                <w:rFonts w:asciiTheme="minorHAnsi" w:hAnsiTheme="minorHAnsi" w:cstheme="minorHAnsi"/>
                <w:sz w:val="20"/>
                <w:highlight w:val="yellow"/>
              </w:rPr>
              <w:t>may not include the bandwidth of CORESET #0 (if configured) and SSB</w:t>
            </w:r>
            <w:r w:rsidRPr="008179DB">
              <w:rPr>
                <w:rFonts w:asciiTheme="minorHAnsi" w:hAnsiTheme="minorHAnsi" w:cstheme="minorHAnsi"/>
                <w:sz w:val="20"/>
              </w:rPr>
              <w:t xml:space="preserve">. For SCell(s), </w:t>
            </w:r>
            <w:r w:rsidRPr="008179DB">
              <w:rPr>
                <w:rFonts w:asciiTheme="minorHAnsi" w:hAnsiTheme="minorHAnsi" w:cstheme="minorHAnsi"/>
                <w:sz w:val="20"/>
                <w:highlight w:val="yellow"/>
              </w:rPr>
              <w:t>it means that the bandwidth of DL BWP may not include SSB.</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9CA5C24" w14:textId="77777777" w:rsidR="0083612E" w:rsidRPr="008179DB" w:rsidRDefault="0083612E" w:rsidP="002D0085">
            <w:pPr>
              <w:pStyle w:val="TAL"/>
              <w:jc w:val="both"/>
              <w:rPr>
                <w:rFonts w:asciiTheme="minorHAnsi" w:hAnsiTheme="minorHAnsi" w:cstheme="minorHAnsi"/>
                <w:sz w:val="20"/>
              </w:rPr>
            </w:pPr>
            <w:r w:rsidRPr="008179DB">
              <w:rPr>
                <w:rFonts w:asciiTheme="minorHAnsi" w:hAnsiTheme="minorHAnsi" w:cstheme="minorHAnsi"/>
                <w:sz w:val="20"/>
              </w:rPr>
              <w:t>Band</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33DA4A0" w14:textId="77777777" w:rsidR="0083612E" w:rsidRPr="008179DB" w:rsidRDefault="0083612E" w:rsidP="002D0085">
            <w:pPr>
              <w:pStyle w:val="TAL"/>
              <w:jc w:val="both"/>
              <w:rPr>
                <w:rFonts w:asciiTheme="minorHAnsi" w:hAnsiTheme="minorHAnsi" w:cstheme="minorHAnsi"/>
                <w:sz w:val="20"/>
              </w:rPr>
            </w:pPr>
            <w:r w:rsidRPr="008179DB">
              <w:rPr>
                <w:rFonts w:asciiTheme="minorHAnsi" w:hAnsiTheme="minorHAnsi" w:cstheme="minorHAnsi"/>
                <w:sz w:val="20"/>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0EE155E9" w14:textId="77777777" w:rsidR="0083612E" w:rsidRPr="008179DB" w:rsidRDefault="0083612E" w:rsidP="002D0085">
            <w:pPr>
              <w:pStyle w:val="TAL"/>
              <w:jc w:val="both"/>
              <w:rPr>
                <w:rFonts w:asciiTheme="minorHAnsi" w:hAnsiTheme="minorHAnsi" w:cstheme="minorHAnsi"/>
                <w:sz w:val="20"/>
              </w:rPr>
            </w:pPr>
            <w:r w:rsidRPr="008179DB">
              <w:rPr>
                <w:rFonts w:asciiTheme="minorHAnsi" w:hAnsiTheme="minorHAnsi" w:cstheme="minorHAnsi"/>
                <w:sz w:val="20"/>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5A97F91" w14:textId="77777777" w:rsidR="0083612E" w:rsidRPr="008179DB" w:rsidRDefault="0083612E" w:rsidP="002D0085">
            <w:pPr>
              <w:pStyle w:val="TAL"/>
              <w:jc w:val="both"/>
              <w:rPr>
                <w:rFonts w:asciiTheme="minorHAnsi" w:hAnsiTheme="minorHAnsi" w:cstheme="minorHAnsi"/>
                <w:sz w:val="20"/>
              </w:rPr>
            </w:pPr>
            <w:r w:rsidRPr="008179DB">
              <w:rPr>
                <w:rFonts w:asciiTheme="minorHAnsi" w:hAnsiTheme="minorHAnsi" w:cstheme="minorHAnsi"/>
                <w:sz w:val="20"/>
              </w:rPr>
              <w:t>N/A</w:t>
            </w:r>
          </w:p>
        </w:tc>
      </w:tr>
    </w:tbl>
    <w:p w14:paraId="2DA6E3C6" w14:textId="70628139" w:rsidR="002D7739" w:rsidRPr="008179DB" w:rsidRDefault="002D7739" w:rsidP="002D0085">
      <w:pPr>
        <w:pStyle w:val="Caption"/>
        <w:jc w:val="both"/>
        <w:rPr>
          <w:rFonts w:asciiTheme="minorHAnsi" w:hAnsiTheme="minorHAnsi" w:cstheme="minorHAnsi"/>
        </w:rPr>
      </w:pPr>
      <w:bookmarkStart w:id="9" w:name="_Ref71219181"/>
      <w:r w:rsidRPr="008179DB">
        <w:rPr>
          <w:rFonts w:asciiTheme="minorHAnsi" w:hAnsiTheme="minorHAnsi" w:cstheme="minorHAnsi"/>
        </w:rPr>
        <w:t xml:space="preserve">Observation </w:t>
      </w:r>
      <w:r w:rsidRPr="008179DB">
        <w:rPr>
          <w:rFonts w:asciiTheme="minorHAnsi" w:hAnsiTheme="minorHAnsi" w:cstheme="minorHAnsi"/>
        </w:rPr>
        <w:fldChar w:fldCharType="begin"/>
      </w:r>
      <w:r w:rsidRPr="008179DB">
        <w:rPr>
          <w:rFonts w:asciiTheme="minorHAnsi" w:hAnsiTheme="minorHAnsi" w:cstheme="minorHAnsi"/>
        </w:rPr>
        <w:instrText xml:space="preserve"> SEQ Observation \* ARABIC </w:instrText>
      </w:r>
      <w:r w:rsidRPr="008179DB">
        <w:rPr>
          <w:rFonts w:asciiTheme="minorHAnsi" w:hAnsiTheme="minorHAnsi" w:cstheme="minorHAnsi"/>
        </w:rPr>
        <w:fldChar w:fldCharType="separate"/>
      </w:r>
      <w:r w:rsidR="00E45104">
        <w:rPr>
          <w:rFonts w:asciiTheme="minorHAnsi" w:hAnsiTheme="minorHAnsi" w:cstheme="minorHAnsi"/>
          <w:noProof/>
        </w:rPr>
        <w:t>2</w:t>
      </w:r>
      <w:r w:rsidRPr="008179DB">
        <w:rPr>
          <w:rFonts w:asciiTheme="minorHAnsi" w:hAnsiTheme="minorHAnsi" w:cstheme="minorHAnsi"/>
        </w:rPr>
        <w:fldChar w:fldCharType="end"/>
      </w:r>
      <w:r w:rsidRPr="008179DB">
        <w:rPr>
          <w:rFonts w:asciiTheme="minorHAnsi" w:hAnsiTheme="minorHAnsi" w:cstheme="minorHAnsi"/>
        </w:rPr>
        <w:t xml:space="preserve">: When UE supports the capability </w:t>
      </w:r>
      <w:r w:rsidRPr="008179DB">
        <w:rPr>
          <w:rFonts w:asciiTheme="minorHAnsi" w:eastAsiaTheme="minorEastAsia" w:hAnsiTheme="minorHAnsi" w:cstheme="minorHAnsi"/>
          <w:i/>
          <w:iCs/>
          <w:lang w:val="en-US" w:eastAsia="zh-TW"/>
        </w:rPr>
        <w:t>bwp-WithoutRestriction</w:t>
      </w:r>
      <w:r w:rsidRPr="008179DB">
        <w:rPr>
          <w:rFonts w:asciiTheme="minorHAnsi" w:eastAsiaTheme="minorEastAsia" w:hAnsiTheme="minorHAnsi" w:cstheme="minorHAnsi"/>
          <w:lang w:val="en-US" w:eastAsia="zh-TW"/>
        </w:rPr>
        <w:t>, and reports ‘no gap’ for intra-frequencies, the UE may always use a larger BW to receive the data and CORSET #0 and SSB outside active BWP.</w:t>
      </w:r>
      <w:bookmarkEnd w:id="9"/>
    </w:p>
    <w:p w14:paraId="5C23D06C" w14:textId="318486FB" w:rsidR="0083612E" w:rsidRPr="008179DB" w:rsidRDefault="003104AE" w:rsidP="002D0085">
      <w:pPr>
        <w:pStyle w:val="Caption"/>
        <w:jc w:val="both"/>
        <w:rPr>
          <w:rFonts w:asciiTheme="minorHAnsi" w:hAnsiTheme="minorHAnsi" w:cstheme="minorHAnsi"/>
        </w:rPr>
      </w:pPr>
      <w:bookmarkStart w:id="10" w:name="_Ref71219198"/>
      <w:r w:rsidRPr="008179DB">
        <w:rPr>
          <w:rFonts w:asciiTheme="minorHAnsi" w:hAnsiTheme="minorHAnsi" w:cstheme="minorHAnsi"/>
        </w:rPr>
        <w:t xml:space="preserve">Proposal </w:t>
      </w:r>
      <w:r w:rsidRPr="008179DB">
        <w:rPr>
          <w:rFonts w:asciiTheme="minorHAnsi" w:hAnsiTheme="minorHAnsi" w:cstheme="minorHAnsi"/>
        </w:rPr>
        <w:fldChar w:fldCharType="begin"/>
      </w:r>
      <w:r w:rsidRPr="008179DB">
        <w:rPr>
          <w:rFonts w:asciiTheme="minorHAnsi" w:hAnsiTheme="minorHAnsi" w:cstheme="minorHAnsi"/>
        </w:rPr>
        <w:instrText xml:space="preserve"> SEQ Proposal \* ARABIC </w:instrText>
      </w:r>
      <w:r w:rsidRPr="008179DB">
        <w:rPr>
          <w:rFonts w:asciiTheme="minorHAnsi" w:hAnsiTheme="minorHAnsi" w:cstheme="minorHAnsi"/>
        </w:rPr>
        <w:fldChar w:fldCharType="separate"/>
      </w:r>
      <w:r w:rsidR="00E45104">
        <w:rPr>
          <w:rFonts w:asciiTheme="minorHAnsi" w:hAnsiTheme="minorHAnsi" w:cstheme="minorHAnsi"/>
          <w:noProof/>
        </w:rPr>
        <w:t>2</w:t>
      </w:r>
      <w:r w:rsidRPr="008179DB">
        <w:rPr>
          <w:rFonts w:asciiTheme="minorHAnsi" w:hAnsiTheme="minorHAnsi" w:cstheme="minorHAnsi"/>
        </w:rPr>
        <w:fldChar w:fldCharType="end"/>
      </w:r>
      <w:r w:rsidRPr="008179DB">
        <w:rPr>
          <w:rFonts w:asciiTheme="minorHAnsi" w:hAnsiTheme="minorHAnsi" w:cstheme="minorHAnsi"/>
        </w:rPr>
        <w:t xml:space="preserve">: </w:t>
      </w:r>
      <w:r w:rsidR="007226E9" w:rsidRPr="008179DB">
        <w:rPr>
          <w:rFonts w:asciiTheme="minorHAnsi" w:hAnsiTheme="minorHAnsi" w:cstheme="minorHAnsi"/>
        </w:rPr>
        <w:t xml:space="preserve">When UE supports the capability </w:t>
      </w:r>
      <w:r w:rsidR="007226E9" w:rsidRPr="008179DB">
        <w:rPr>
          <w:rFonts w:asciiTheme="minorHAnsi" w:eastAsiaTheme="minorEastAsia" w:hAnsiTheme="minorHAnsi" w:cstheme="minorHAnsi"/>
          <w:i/>
          <w:iCs/>
          <w:lang w:val="en-US" w:eastAsia="zh-TW"/>
        </w:rPr>
        <w:t>bwp-WithoutRestriction</w:t>
      </w:r>
      <w:r w:rsidR="007226E9" w:rsidRPr="008179DB">
        <w:rPr>
          <w:rFonts w:asciiTheme="minorHAnsi" w:eastAsiaTheme="minorEastAsia" w:hAnsiTheme="minorHAnsi" w:cstheme="minorHAnsi"/>
          <w:lang w:val="en-US" w:eastAsia="zh-TW"/>
        </w:rPr>
        <w:t xml:space="preserve"> and reports ‘no gap’ for intra-frequencies, it means no gap and no interruption for UE to perform </w:t>
      </w:r>
      <w:r w:rsidR="005C1088" w:rsidRPr="008179DB">
        <w:rPr>
          <w:rFonts w:asciiTheme="minorHAnsi" w:eastAsiaTheme="minorEastAsia" w:hAnsiTheme="minorHAnsi" w:cstheme="minorHAnsi"/>
          <w:lang w:val="en-US" w:eastAsia="zh-TW"/>
        </w:rPr>
        <w:t xml:space="preserve">intra-frequency </w:t>
      </w:r>
      <w:r w:rsidR="007226E9" w:rsidRPr="008179DB">
        <w:rPr>
          <w:rFonts w:asciiTheme="minorHAnsi" w:eastAsiaTheme="minorEastAsia" w:hAnsiTheme="minorHAnsi" w:cstheme="minorHAnsi"/>
          <w:lang w:val="en-US" w:eastAsia="zh-TW"/>
        </w:rPr>
        <w:t>measurements.</w:t>
      </w:r>
      <w:bookmarkEnd w:id="10"/>
    </w:p>
    <w:p w14:paraId="408B7271" w14:textId="4D0595F8" w:rsidR="0083612E" w:rsidRPr="008179DB" w:rsidRDefault="000227C7" w:rsidP="002D0085">
      <w:pPr>
        <w:jc w:val="both"/>
        <w:rPr>
          <w:rFonts w:asciiTheme="minorHAnsi" w:eastAsiaTheme="minorEastAsia" w:hAnsiTheme="minorHAnsi" w:cstheme="minorHAnsi"/>
          <w:lang w:val="en-US" w:eastAsia="zh-TW"/>
        </w:rPr>
      </w:pPr>
      <w:r w:rsidRPr="008179DB">
        <w:rPr>
          <w:rFonts w:asciiTheme="minorHAnsi" w:eastAsiaTheme="minorEastAsia" w:hAnsiTheme="minorHAnsi" w:cstheme="minorHAnsi"/>
          <w:lang w:val="en-US" w:eastAsia="zh-TW"/>
        </w:rPr>
        <w:t xml:space="preserve">When UE doesn’t support </w:t>
      </w:r>
      <w:r w:rsidRPr="008179DB">
        <w:rPr>
          <w:rFonts w:asciiTheme="minorHAnsi" w:eastAsiaTheme="minorEastAsia" w:hAnsiTheme="minorHAnsi" w:cstheme="minorHAnsi"/>
          <w:i/>
          <w:iCs/>
          <w:lang w:val="en-US" w:eastAsia="zh-TW"/>
        </w:rPr>
        <w:t>bwp-WithoutRestriction</w:t>
      </w:r>
      <w:r w:rsidRPr="008179DB">
        <w:rPr>
          <w:rFonts w:asciiTheme="minorHAnsi" w:eastAsiaTheme="minorEastAsia" w:hAnsiTheme="minorHAnsi" w:cstheme="minorHAnsi"/>
          <w:lang w:val="en-US" w:eastAsia="zh-TW"/>
        </w:rPr>
        <w:t>, but UE still reports ‘no gap’ for intra-frequencies, one possible implementation is UE just uses a spare RF chain to perform the intra-frequency measurements if the SSB is outside active BWP. Thus, UE may have RF retuning before and after the measurements which will bring some interruptions to the system.</w:t>
      </w:r>
      <w:r w:rsidR="002D7739" w:rsidRPr="008179DB">
        <w:rPr>
          <w:rFonts w:asciiTheme="minorHAnsi" w:eastAsiaTheme="minorEastAsia" w:hAnsiTheme="minorHAnsi" w:cstheme="minorHAnsi"/>
          <w:lang w:val="en-US" w:eastAsia="zh-TW"/>
        </w:rPr>
        <w:t xml:space="preserve"> RAN4 needs to discuss the interruption length for each RF retuning. </w:t>
      </w:r>
    </w:p>
    <w:p w14:paraId="1207F28B" w14:textId="7FB2A14D" w:rsidR="007226E9" w:rsidRPr="008179DB" w:rsidRDefault="002D7739" w:rsidP="002D0085">
      <w:pPr>
        <w:pStyle w:val="Caption"/>
        <w:jc w:val="both"/>
        <w:rPr>
          <w:rFonts w:asciiTheme="minorHAnsi" w:eastAsiaTheme="minorEastAsia" w:hAnsiTheme="minorHAnsi" w:cstheme="minorHAnsi"/>
          <w:lang w:val="en-US" w:eastAsia="zh-TW"/>
        </w:rPr>
      </w:pPr>
      <w:bookmarkStart w:id="11" w:name="_Ref71219185"/>
      <w:r w:rsidRPr="008179DB">
        <w:rPr>
          <w:rFonts w:asciiTheme="minorHAnsi" w:hAnsiTheme="minorHAnsi" w:cstheme="minorHAnsi"/>
        </w:rPr>
        <w:t xml:space="preserve">Observation </w:t>
      </w:r>
      <w:r w:rsidRPr="008179DB">
        <w:rPr>
          <w:rFonts w:asciiTheme="minorHAnsi" w:hAnsiTheme="minorHAnsi" w:cstheme="minorHAnsi"/>
        </w:rPr>
        <w:fldChar w:fldCharType="begin"/>
      </w:r>
      <w:r w:rsidRPr="008179DB">
        <w:rPr>
          <w:rFonts w:asciiTheme="minorHAnsi" w:hAnsiTheme="minorHAnsi" w:cstheme="minorHAnsi"/>
        </w:rPr>
        <w:instrText xml:space="preserve"> SEQ Observation \* ARABIC </w:instrText>
      </w:r>
      <w:r w:rsidRPr="008179DB">
        <w:rPr>
          <w:rFonts w:asciiTheme="minorHAnsi" w:hAnsiTheme="minorHAnsi" w:cstheme="minorHAnsi"/>
        </w:rPr>
        <w:fldChar w:fldCharType="separate"/>
      </w:r>
      <w:r w:rsidR="00E45104">
        <w:rPr>
          <w:rFonts w:asciiTheme="minorHAnsi" w:hAnsiTheme="minorHAnsi" w:cstheme="minorHAnsi"/>
          <w:noProof/>
        </w:rPr>
        <w:t>3</w:t>
      </w:r>
      <w:r w:rsidRPr="008179DB">
        <w:rPr>
          <w:rFonts w:asciiTheme="minorHAnsi" w:hAnsiTheme="minorHAnsi" w:cstheme="minorHAnsi"/>
        </w:rPr>
        <w:fldChar w:fldCharType="end"/>
      </w:r>
      <w:r w:rsidRPr="008179DB">
        <w:rPr>
          <w:rFonts w:asciiTheme="minorHAnsi" w:hAnsiTheme="minorHAnsi" w:cstheme="minorHAnsi"/>
        </w:rPr>
        <w:t xml:space="preserve">: When UE doesn’t support the capability </w:t>
      </w:r>
      <w:r w:rsidRPr="008179DB">
        <w:rPr>
          <w:rFonts w:asciiTheme="minorHAnsi" w:eastAsiaTheme="minorEastAsia" w:hAnsiTheme="minorHAnsi" w:cstheme="minorHAnsi"/>
          <w:i/>
          <w:iCs/>
          <w:lang w:val="en-US" w:eastAsia="zh-TW"/>
        </w:rPr>
        <w:t>bwp-WithoutRestriction</w:t>
      </w:r>
      <w:r w:rsidRPr="008179DB">
        <w:rPr>
          <w:rFonts w:asciiTheme="minorHAnsi" w:eastAsiaTheme="minorEastAsia" w:hAnsiTheme="minorHAnsi" w:cstheme="minorHAnsi"/>
          <w:lang w:val="en-US" w:eastAsia="zh-TW"/>
        </w:rPr>
        <w:t>, but reports ‘no gap’ for intra-frequencies, the UE may retune a spare RF chain to perform intra-frequency measurements.</w:t>
      </w:r>
      <w:bookmarkEnd w:id="11"/>
    </w:p>
    <w:p w14:paraId="14815C11" w14:textId="1F20C431" w:rsidR="00DB35C4" w:rsidRPr="00DB35C4" w:rsidRDefault="00DB35C4" w:rsidP="002D0085">
      <w:pPr>
        <w:jc w:val="both"/>
        <w:rPr>
          <w:rFonts w:asciiTheme="minorHAnsi" w:eastAsiaTheme="minorEastAsia" w:hAnsiTheme="minorHAnsi" w:cstheme="minorHAnsi"/>
          <w:b/>
          <w:lang w:val="en-US" w:eastAsia="zh-TW"/>
        </w:rPr>
      </w:pPr>
      <w:bookmarkStart w:id="12" w:name="_Ref71219203"/>
      <w:r w:rsidRPr="00DB35C4">
        <w:rPr>
          <w:rFonts w:asciiTheme="minorHAnsi" w:eastAsiaTheme="minorEastAsia" w:hAnsiTheme="minorHAnsi" w:cstheme="minorHAnsi"/>
          <w:b/>
          <w:lang w:val="en-US" w:eastAsia="zh-TW"/>
        </w:rPr>
        <w:t xml:space="preserve">Proposal </w:t>
      </w:r>
      <w:r w:rsidRPr="00DB35C4">
        <w:rPr>
          <w:rFonts w:asciiTheme="minorHAnsi" w:eastAsiaTheme="minorEastAsia" w:hAnsiTheme="minorHAnsi" w:cstheme="minorHAnsi"/>
          <w:b/>
          <w:lang w:val="en-US" w:eastAsia="zh-TW"/>
        </w:rPr>
        <w:fldChar w:fldCharType="begin"/>
      </w:r>
      <w:r w:rsidRPr="00DB35C4">
        <w:rPr>
          <w:rFonts w:asciiTheme="minorHAnsi" w:eastAsiaTheme="minorEastAsia" w:hAnsiTheme="minorHAnsi" w:cstheme="minorHAnsi"/>
          <w:b/>
          <w:lang w:val="en-US" w:eastAsia="zh-TW"/>
        </w:rPr>
        <w:instrText xml:space="preserve"> SEQ Proposal \* ARABIC </w:instrText>
      </w:r>
      <w:r w:rsidRPr="00DB35C4">
        <w:rPr>
          <w:rFonts w:asciiTheme="minorHAnsi" w:eastAsiaTheme="minorEastAsia" w:hAnsiTheme="minorHAnsi" w:cstheme="minorHAnsi"/>
          <w:b/>
          <w:lang w:val="en-US" w:eastAsia="zh-TW"/>
        </w:rPr>
        <w:fldChar w:fldCharType="separate"/>
      </w:r>
      <w:r w:rsidR="00E45104">
        <w:rPr>
          <w:rFonts w:asciiTheme="minorHAnsi" w:eastAsiaTheme="minorEastAsia" w:hAnsiTheme="minorHAnsi" w:cstheme="minorHAnsi"/>
          <w:b/>
          <w:noProof/>
          <w:lang w:val="en-US" w:eastAsia="zh-TW"/>
        </w:rPr>
        <w:t>3</w:t>
      </w:r>
      <w:r w:rsidRPr="00DB35C4">
        <w:rPr>
          <w:rFonts w:asciiTheme="minorHAnsi" w:eastAsiaTheme="minorEastAsia" w:hAnsiTheme="minorHAnsi" w:cstheme="minorHAnsi"/>
          <w:b/>
          <w:lang w:val="en-US" w:eastAsia="zh-TW"/>
        </w:rPr>
        <w:fldChar w:fldCharType="end"/>
      </w:r>
      <w:r w:rsidRPr="00DB35C4">
        <w:rPr>
          <w:rFonts w:asciiTheme="minorHAnsi" w:eastAsiaTheme="minorEastAsia" w:hAnsiTheme="minorHAnsi" w:cstheme="minorHAnsi"/>
          <w:b/>
          <w:lang w:val="en-US" w:eastAsia="zh-TW"/>
        </w:rPr>
        <w:t xml:space="preserve">: </w:t>
      </w:r>
      <w:r>
        <w:rPr>
          <w:rFonts w:asciiTheme="minorHAnsi" w:eastAsiaTheme="minorEastAsia" w:hAnsiTheme="minorHAnsi" w:cstheme="minorHAnsi"/>
          <w:b/>
          <w:lang w:val="en-US" w:eastAsia="zh-TW"/>
        </w:rPr>
        <w:t xml:space="preserve">When UE </w:t>
      </w:r>
      <w:r>
        <w:rPr>
          <w:rFonts w:asciiTheme="minorHAnsi" w:hAnsiTheme="minorHAnsi" w:cstheme="minorHAnsi"/>
          <w:b/>
          <w:bCs/>
        </w:rPr>
        <w:t xml:space="preserve">supports ‘no gap’ </w:t>
      </w:r>
      <w:r w:rsidR="002D0085" w:rsidRPr="002D0085">
        <w:rPr>
          <w:rFonts w:asciiTheme="minorHAnsi" w:eastAsiaTheme="minorEastAsia" w:hAnsiTheme="minorHAnsi" w:cstheme="minorHAnsi"/>
          <w:b/>
          <w:bCs/>
          <w:lang w:val="en-US" w:eastAsia="zh-TW"/>
        </w:rPr>
        <w:t>for intra-frequencies</w:t>
      </w:r>
      <w:r w:rsidR="002D0085">
        <w:rPr>
          <w:rFonts w:asciiTheme="minorHAnsi" w:hAnsiTheme="minorHAnsi" w:cstheme="minorHAnsi"/>
          <w:b/>
          <w:bCs/>
        </w:rPr>
        <w:t xml:space="preserve"> </w:t>
      </w:r>
      <w:r>
        <w:rPr>
          <w:rFonts w:asciiTheme="minorHAnsi" w:hAnsiTheme="minorHAnsi" w:cstheme="minorHAnsi"/>
          <w:b/>
          <w:bCs/>
        </w:rPr>
        <w:t xml:space="preserve">by a spare RF chain, </w:t>
      </w:r>
      <w:r w:rsidR="00F358C3">
        <w:rPr>
          <w:rFonts w:asciiTheme="minorHAnsi" w:hAnsiTheme="minorHAnsi" w:cstheme="minorHAnsi"/>
          <w:b/>
          <w:bCs/>
        </w:rPr>
        <w:t xml:space="preserve">RAN4 needs to further discuss whether </w:t>
      </w:r>
      <w:r>
        <w:rPr>
          <w:rFonts w:asciiTheme="minorHAnsi" w:hAnsiTheme="minorHAnsi" w:cstheme="minorHAnsi"/>
          <w:b/>
          <w:bCs/>
        </w:rPr>
        <w:t>t</w:t>
      </w:r>
      <w:r w:rsidRPr="00DB35C4">
        <w:rPr>
          <w:rFonts w:asciiTheme="minorHAnsi" w:eastAsiaTheme="minorEastAsia" w:hAnsiTheme="minorHAnsi" w:cstheme="minorHAnsi"/>
          <w:b/>
          <w:lang w:val="en-US" w:eastAsia="zh-TW"/>
        </w:rPr>
        <w:t>he interruptions immediately before and after an SMTC</w:t>
      </w:r>
      <w:r w:rsidR="00F358C3">
        <w:rPr>
          <w:rFonts w:asciiTheme="minorHAnsi" w:eastAsiaTheme="minorEastAsia" w:hAnsiTheme="minorHAnsi" w:cstheme="minorHAnsi"/>
          <w:b/>
          <w:lang w:val="en-US" w:eastAsia="zh-TW"/>
        </w:rPr>
        <w:t xml:space="preserve"> is allowed</w:t>
      </w:r>
      <w:r>
        <w:rPr>
          <w:rFonts w:asciiTheme="minorHAnsi" w:eastAsiaTheme="minorEastAsia" w:hAnsiTheme="minorHAnsi" w:cstheme="minorHAnsi"/>
          <w:b/>
          <w:lang w:val="en-US" w:eastAsia="zh-TW"/>
        </w:rPr>
        <w:t>.</w:t>
      </w:r>
      <w:bookmarkEnd w:id="12"/>
    </w:p>
    <w:p w14:paraId="59436E34" w14:textId="659CB52E" w:rsidR="002D7739" w:rsidRPr="008179DB" w:rsidRDefault="002D7739" w:rsidP="002D0085">
      <w:pPr>
        <w:jc w:val="both"/>
        <w:rPr>
          <w:rFonts w:asciiTheme="minorHAnsi" w:eastAsiaTheme="minorEastAsia" w:hAnsiTheme="minorHAnsi" w:cstheme="minorHAnsi"/>
          <w:b/>
          <w:bCs/>
          <w:lang w:val="en-US" w:eastAsia="zh-TW"/>
        </w:rPr>
      </w:pPr>
      <w:bookmarkStart w:id="13" w:name="_Ref71219212"/>
      <w:r w:rsidRPr="008179DB">
        <w:rPr>
          <w:rFonts w:asciiTheme="minorHAnsi" w:hAnsiTheme="minorHAnsi" w:cstheme="minorHAnsi"/>
          <w:b/>
          <w:bCs/>
        </w:rPr>
        <w:lastRenderedPageBreak/>
        <w:t xml:space="preserve">Proposal </w:t>
      </w:r>
      <w:r w:rsidRPr="008179DB">
        <w:rPr>
          <w:rFonts w:asciiTheme="minorHAnsi" w:hAnsiTheme="minorHAnsi" w:cstheme="minorHAnsi"/>
          <w:b/>
          <w:bCs/>
        </w:rPr>
        <w:fldChar w:fldCharType="begin"/>
      </w:r>
      <w:r w:rsidRPr="008179DB">
        <w:rPr>
          <w:rFonts w:asciiTheme="minorHAnsi" w:hAnsiTheme="minorHAnsi" w:cstheme="minorHAnsi"/>
          <w:b/>
          <w:bCs/>
        </w:rPr>
        <w:instrText xml:space="preserve"> SEQ Proposal \* ARABIC </w:instrText>
      </w:r>
      <w:r w:rsidRPr="008179DB">
        <w:rPr>
          <w:rFonts w:asciiTheme="minorHAnsi" w:hAnsiTheme="minorHAnsi" w:cstheme="minorHAnsi"/>
          <w:b/>
          <w:bCs/>
        </w:rPr>
        <w:fldChar w:fldCharType="separate"/>
      </w:r>
      <w:r w:rsidR="00E45104">
        <w:rPr>
          <w:rFonts w:asciiTheme="minorHAnsi" w:hAnsiTheme="minorHAnsi" w:cstheme="minorHAnsi"/>
          <w:b/>
          <w:bCs/>
          <w:noProof/>
        </w:rPr>
        <w:t>4</w:t>
      </w:r>
      <w:r w:rsidRPr="008179DB">
        <w:rPr>
          <w:rFonts w:asciiTheme="minorHAnsi" w:hAnsiTheme="minorHAnsi" w:cstheme="minorHAnsi"/>
          <w:b/>
          <w:bCs/>
        </w:rPr>
        <w:fldChar w:fldCharType="end"/>
      </w:r>
      <w:r w:rsidRPr="008179DB">
        <w:rPr>
          <w:rFonts w:asciiTheme="minorHAnsi" w:hAnsiTheme="minorHAnsi" w:cstheme="minorHAnsi"/>
          <w:b/>
          <w:bCs/>
        </w:rPr>
        <w:t xml:space="preserve">: </w:t>
      </w:r>
      <w:r w:rsidR="00F358C3">
        <w:rPr>
          <w:rFonts w:asciiTheme="minorHAnsi" w:hAnsiTheme="minorHAnsi" w:cstheme="minorHAnsi"/>
          <w:b/>
          <w:bCs/>
        </w:rPr>
        <w:t xml:space="preserve">If RAN4 agreed to introduce ‘no gap’ with interruption, </w:t>
      </w:r>
      <w:r w:rsidRPr="008179DB">
        <w:rPr>
          <w:rFonts w:asciiTheme="minorHAnsi" w:hAnsiTheme="minorHAnsi" w:cstheme="minorHAnsi"/>
          <w:b/>
          <w:bCs/>
        </w:rPr>
        <w:t xml:space="preserve">RAN4 to discuss the possible interruption length </w:t>
      </w:r>
      <w:r w:rsidR="005C1088" w:rsidRPr="008179DB">
        <w:rPr>
          <w:rFonts w:asciiTheme="minorHAnsi" w:hAnsiTheme="minorHAnsi" w:cstheme="minorHAnsi"/>
          <w:b/>
          <w:bCs/>
        </w:rPr>
        <w:t xml:space="preserve">when UE doesn’t support the capability </w:t>
      </w:r>
      <w:r w:rsidR="005C1088" w:rsidRPr="008179DB">
        <w:rPr>
          <w:rFonts w:asciiTheme="minorHAnsi" w:eastAsiaTheme="minorEastAsia" w:hAnsiTheme="minorHAnsi" w:cstheme="minorHAnsi"/>
          <w:b/>
          <w:bCs/>
          <w:i/>
          <w:iCs/>
          <w:lang w:val="en-US" w:eastAsia="zh-TW"/>
        </w:rPr>
        <w:t>bwp-WithoutRestriction</w:t>
      </w:r>
      <w:r w:rsidR="005C1088" w:rsidRPr="008179DB">
        <w:rPr>
          <w:rFonts w:asciiTheme="minorHAnsi" w:eastAsiaTheme="minorEastAsia" w:hAnsiTheme="minorHAnsi" w:cstheme="minorHAnsi"/>
          <w:b/>
          <w:bCs/>
          <w:lang w:val="en-US" w:eastAsia="zh-TW"/>
        </w:rPr>
        <w:t>, but reports ‘no gap’ for intra-frequency measurements.</w:t>
      </w:r>
      <w:bookmarkEnd w:id="13"/>
    </w:p>
    <w:p w14:paraId="55735FF3" w14:textId="3C14E827" w:rsidR="005C1088" w:rsidRPr="008179DB" w:rsidRDefault="005C1088" w:rsidP="002D0085">
      <w:pPr>
        <w:ind w:left="720"/>
        <w:jc w:val="both"/>
        <w:rPr>
          <w:rFonts w:asciiTheme="minorHAnsi" w:eastAsiaTheme="minorEastAsia" w:hAnsiTheme="minorHAnsi" w:cstheme="minorHAnsi"/>
          <w:b/>
          <w:bCs/>
          <w:lang w:val="en-US" w:eastAsia="zh-TW"/>
        </w:rPr>
      </w:pPr>
      <w:r w:rsidRPr="008179DB">
        <w:rPr>
          <w:rFonts w:asciiTheme="minorHAnsi" w:eastAsiaTheme="minorEastAsia" w:hAnsiTheme="minorHAnsi" w:cstheme="minorHAnsi"/>
          <w:b/>
          <w:bCs/>
          <w:lang w:val="en-US" w:eastAsia="zh-TW"/>
        </w:rPr>
        <w:t>Option 1: no interruption</w:t>
      </w:r>
    </w:p>
    <w:p w14:paraId="1901EC75" w14:textId="355BA84C" w:rsidR="001D70F6" w:rsidRPr="008179DB" w:rsidRDefault="005C1088" w:rsidP="002D0085">
      <w:pPr>
        <w:ind w:left="720"/>
        <w:jc w:val="both"/>
        <w:rPr>
          <w:rFonts w:asciiTheme="minorHAnsi" w:eastAsiaTheme="minorEastAsia" w:hAnsiTheme="minorHAnsi" w:cstheme="minorHAnsi"/>
          <w:b/>
          <w:bCs/>
          <w:lang w:val="en-US" w:eastAsia="zh-TW"/>
        </w:rPr>
      </w:pPr>
      <w:r w:rsidRPr="008179DB">
        <w:rPr>
          <w:rFonts w:asciiTheme="minorHAnsi" w:eastAsiaTheme="minorEastAsia" w:hAnsiTheme="minorHAnsi" w:cstheme="minorHAnsi"/>
          <w:b/>
          <w:bCs/>
          <w:lang w:val="en-US" w:eastAsia="zh-TW"/>
        </w:rPr>
        <w:t>Option 2: 0.5 ms for FR1, 0.25ms for FR2</w:t>
      </w:r>
    </w:p>
    <w:p w14:paraId="695DC2C3" w14:textId="17FBA1AD" w:rsidR="005C1088" w:rsidRPr="008179DB" w:rsidRDefault="008179DB" w:rsidP="002D0085">
      <w:pPr>
        <w:pStyle w:val="ListParagraph"/>
        <w:numPr>
          <w:ilvl w:val="0"/>
          <w:numId w:val="33"/>
        </w:numPr>
        <w:jc w:val="both"/>
        <w:rPr>
          <w:rFonts w:asciiTheme="minorHAnsi" w:eastAsiaTheme="minorEastAsia" w:hAnsiTheme="minorHAnsi" w:cstheme="minorHAnsi"/>
          <w:b/>
          <w:bCs/>
          <w:lang w:val="en-US" w:eastAsia="zh-TW"/>
        </w:rPr>
      </w:pPr>
      <w:r w:rsidRPr="008179DB">
        <w:rPr>
          <w:rFonts w:asciiTheme="minorHAnsi" w:eastAsiaTheme="minorEastAsia" w:hAnsiTheme="minorHAnsi" w:cstheme="minorHAnsi"/>
          <w:b/>
          <w:bCs/>
          <w:lang w:val="en-US" w:eastAsia="zh-TW"/>
        </w:rPr>
        <w:t>Scheduling restriction</w:t>
      </w:r>
    </w:p>
    <w:p w14:paraId="40B21FA2" w14:textId="04164C11" w:rsidR="0083612E" w:rsidRDefault="008179DB" w:rsidP="002D0085">
      <w:pPr>
        <w:jc w:val="both"/>
        <w:rPr>
          <w:rFonts w:asciiTheme="minorHAnsi" w:eastAsiaTheme="minorEastAsia" w:hAnsiTheme="minorHAnsi" w:cstheme="minorHAnsi"/>
          <w:lang w:val="en-US" w:eastAsia="zh-TW"/>
        </w:rPr>
      </w:pPr>
      <w:r w:rsidRPr="008179DB">
        <w:rPr>
          <w:rFonts w:asciiTheme="minorHAnsi" w:eastAsiaTheme="minorEastAsia" w:hAnsiTheme="minorHAnsi" w:cstheme="minorHAnsi"/>
          <w:lang w:val="en-US" w:eastAsia="zh-TW"/>
        </w:rPr>
        <w:t>RAN4 had also defined the scheduling restriction</w:t>
      </w:r>
      <w:r>
        <w:rPr>
          <w:rFonts w:asciiTheme="minorHAnsi" w:eastAsiaTheme="minorEastAsia" w:hAnsiTheme="minorHAnsi" w:cstheme="minorHAnsi"/>
          <w:lang w:val="en-US" w:eastAsia="zh-TW"/>
        </w:rPr>
        <w:t xml:space="preserve"> for intra-frequency measurements as follow.</w:t>
      </w:r>
    </w:p>
    <w:p w14:paraId="6670DC53" w14:textId="371A9666" w:rsidR="008179DB" w:rsidRPr="008179DB" w:rsidRDefault="008179DB" w:rsidP="002D0085">
      <w:pPr>
        <w:pStyle w:val="ListParagraph"/>
        <w:numPr>
          <w:ilvl w:val="0"/>
          <w:numId w:val="34"/>
        </w:num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Uplink transmission </w:t>
      </w:r>
      <w:r w:rsidRPr="009C5807">
        <w:t>in TDD bands on FR1</w:t>
      </w:r>
    </w:p>
    <w:p w14:paraId="12089AE7" w14:textId="1992D638" w:rsidR="008179DB" w:rsidRDefault="008179DB"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RAN4 defined uplink transmission restriction for UE performing SSB-based measurements in TDD bands on FR1. The network can’t schedule uplink transmission on SSB symbols even these symbols are ‘flexiable’ symbol. The reason is SSB measurements has higher priority than UL transmission. </w:t>
      </w:r>
      <w:r w:rsidR="00F05B0F">
        <w:rPr>
          <w:rFonts w:asciiTheme="minorHAnsi" w:eastAsiaTheme="minorEastAsia" w:hAnsiTheme="minorHAnsi" w:cstheme="minorHAnsi"/>
          <w:lang w:val="en-US" w:eastAsia="zh-TW"/>
        </w:rPr>
        <w:t xml:space="preserve">When UE uses a larger BWP to perform intra-frequency gapless measurements, this scheduling restriction shall still be applied. </w:t>
      </w:r>
      <w:r>
        <w:rPr>
          <w:rFonts w:asciiTheme="minorHAnsi" w:eastAsiaTheme="minorEastAsia" w:hAnsiTheme="minorHAnsi" w:cstheme="minorHAnsi"/>
          <w:lang w:val="en-US" w:eastAsia="zh-TW"/>
        </w:rPr>
        <w:t xml:space="preserve">However, </w:t>
      </w:r>
      <w:r w:rsidR="00F05B0F">
        <w:rPr>
          <w:rFonts w:asciiTheme="minorHAnsi" w:eastAsiaTheme="minorEastAsia" w:hAnsiTheme="minorHAnsi" w:cstheme="minorHAnsi"/>
          <w:lang w:val="en-US" w:eastAsia="zh-TW"/>
        </w:rPr>
        <w:t xml:space="preserve">this scheduling restriction won’t be applied </w:t>
      </w:r>
      <w:r>
        <w:rPr>
          <w:rFonts w:asciiTheme="minorHAnsi" w:eastAsiaTheme="minorEastAsia" w:hAnsiTheme="minorHAnsi" w:cstheme="minorHAnsi"/>
          <w:lang w:val="en-US" w:eastAsia="zh-TW"/>
        </w:rPr>
        <w:t>once UE uses a spare RF chain to perform intra-frequency measurements without gap</w:t>
      </w:r>
      <w:r w:rsidR="00F05B0F">
        <w:rPr>
          <w:rFonts w:asciiTheme="minorHAnsi" w:eastAsiaTheme="minorEastAsia" w:hAnsiTheme="minorHAnsi" w:cstheme="minorHAnsi"/>
          <w:lang w:val="en-US" w:eastAsia="zh-TW"/>
        </w:rPr>
        <w:t xml:space="preserve"> because UE uses two independent RF chains for uplink transmission and SSB-based measurements.</w:t>
      </w:r>
      <w:r>
        <w:rPr>
          <w:rFonts w:asciiTheme="minorHAnsi" w:eastAsiaTheme="minorEastAsia" w:hAnsiTheme="minorHAnsi" w:cstheme="minorHAnsi"/>
          <w:lang w:val="en-US" w:eastAsia="zh-TW"/>
        </w:rPr>
        <w:t xml:space="preserve"> </w:t>
      </w:r>
    </w:p>
    <w:p w14:paraId="3CA36461" w14:textId="339953AC" w:rsidR="008179DB" w:rsidRDefault="008179DB" w:rsidP="002D0085">
      <w:pPr>
        <w:pStyle w:val="ListParagraph"/>
        <w:numPr>
          <w:ilvl w:val="0"/>
          <w:numId w:val="34"/>
        </w:num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Mix-numerology on FR1</w:t>
      </w:r>
    </w:p>
    <w:p w14:paraId="1C2BA9A8" w14:textId="545BAF00" w:rsidR="00F05B0F" w:rsidRDefault="00F05B0F"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RAN4 defined scheduling restrictions on SSB symbols</w:t>
      </w:r>
      <w:r w:rsidR="006D0EE6">
        <w:rPr>
          <w:rFonts w:asciiTheme="minorHAnsi" w:eastAsiaTheme="minorEastAsia" w:hAnsiTheme="minorHAnsi" w:cstheme="minorHAnsi"/>
          <w:lang w:val="en-US" w:eastAsia="zh-TW"/>
        </w:rPr>
        <w:t xml:space="preserve"> or the whole SMTC</w:t>
      </w:r>
      <w:r>
        <w:rPr>
          <w:rFonts w:asciiTheme="minorHAnsi" w:eastAsiaTheme="minorEastAsia" w:hAnsiTheme="minorHAnsi" w:cstheme="minorHAnsi"/>
          <w:lang w:val="en-US" w:eastAsia="zh-TW"/>
        </w:rPr>
        <w:t xml:space="preserve"> </w:t>
      </w:r>
      <w:r w:rsidR="006D0EE6">
        <w:rPr>
          <w:rFonts w:asciiTheme="minorHAnsi" w:eastAsiaTheme="minorEastAsia" w:hAnsiTheme="minorHAnsi" w:cstheme="minorHAnsi"/>
          <w:lang w:val="en-US" w:eastAsia="zh-TW"/>
        </w:rPr>
        <w:t xml:space="preserve">duration </w:t>
      </w:r>
      <w:r>
        <w:rPr>
          <w:rFonts w:asciiTheme="minorHAnsi" w:eastAsiaTheme="minorEastAsia" w:hAnsiTheme="minorHAnsi" w:cstheme="minorHAnsi"/>
          <w:lang w:val="en-US" w:eastAsia="zh-TW"/>
        </w:rPr>
        <w:t xml:space="preserve">to be measured when UE </w:t>
      </w:r>
      <w:r w:rsidRPr="009C5807">
        <w:t>do</w:t>
      </w:r>
      <w:r>
        <w:t>es</w:t>
      </w:r>
      <w:r w:rsidRPr="009C5807">
        <w:t>n</w:t>
      </w:r>
      <w:r>
        <w:t>’</w:t>
      </w:r>
      <w:r w:rsidRPr="009C5807">
        <w:t xml:space="preserve">t support </w:t>
      </w:r>
      <w:r w:rsidRPr="009C5807">
        <w:rPr>
          <w:i/>
        </w:rPr>
        <w:t>simultaneousRxDataSSB-DiffNumerology</w:t>
      </w:r>
      <w:r w:rsidR="006D0EE6">
        <w:rPr>
          <w:iCs/>
        </w:rPr>
        <w:t xml:space="preserve">. </w:t>
      </w:r>
      <w:r w:rsidR="006D0EE6">
        <w:rPr>
          <w:rFonts w:asciiTheme="minorHAnsi" w:eastAsiaTheme="minorEastAsia" w:hAnsiTheme="minorHAnsi" w:cstheme="minorHAnsi"/>
          <w:lang w:val="en-US" w:eastAsia="zh-TW"/>
        </w:rPr>
        <w:t>When UE uses a larger BWP to perform intra-frequency gapless measurements, this scheduling restriction shall still be applied. However, this scheduling restriction won’t be applied once UE uses a spare RF chain to perform intra-frequency measurements without gap because UE uses two independent RF chains for data reception and SSB-based measurements.</w:t>
      </w:r>
    </w:p>
    <w:p w14:paraId="7DCDE87C" w14:textId="4DEB6EF0" w:rsidR="008179DB" w:rsidRPr="008179DB" w:rsidRDefault="008179DB" w:rsidP="002D0085">
      <w:pPr>
        <w:pStyle w:val="ListParagraph"/>
        <w:numPr>
          <w:ilvl w:val="0"/>
          <w:numId w:val="34"/>
        </w:num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Rx beam sweeping on FR2</w:t>
      </w:r>
      <w:r w:rsidR="00F05B0F">
        <w:rPr>
          <w:rFonts w:asciiTheme="minorHAnsi" w:eastAsiaTheme="minorEastAsia" w:hAnsiTheme="minorHAnsi" w:cstheme="minorHAnsi"/>
          <w:lang w:val="en-US" w:eastAsia="zh-TW"/>
        </w:rPr>
        <w:t xml:space="preserve"> </w:t>
      </w:r>
    </w:p>
    <w:p w14:paraId="1B373CBD" w14:textId="3831B884" w:rsidR="0083612E" w:rsidRDefault="006D0EE6"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RAN4 defined scheduling restrictions on SSB symbols or the whole SMTC duration to be measured when UE performs measurements on FR2. The reason is UE will use different Rx beam type to receive data and perform measurements. Thus, this scheduling restriction on FR2 will always applied no matter UE uses any implementation to support ‘no gap’ for intra-frequency measurements.</w:t>
      </w:r>
    </w:p>
    <w:p w14:paraId="66807359" w14:textId="5E03623F" w:rsidR="00A314AF" w:rsidRDefault="00E45104" w:rsidP="002D0085">
      <w:pPr>
        <w:jc w:val="both"/>
        <w:rPr>
          <w:rFonts w:asciiTheme="minorHAnsi" w:eastAsiaTheme="minorEastAsia" w:hAnsiTheme="minorHAnsi" w:cstheme="minorHAnsi"/>
          <w:lang w:val="en-US" w:eastAsia="zh-TW"/>
        </w:rPr>
      </w:pPr>
      <w:r>
        <w:rPr>
          <w:rFonts w:asciiTheme="minorHAnsi" w:eastAsiaTheme="minorEastAsia" w:hAnsiTheme="minorHAnsi" w:cstheme="minorHAnsi"/>
          <w:lang w:val="en-US" w:eastAsia="zh-TW"/>
        </w:rPr>
        <w:t xml:space="preserve">Currently, RAN4 has no discussion on the scheduling restriction for UE capable of </w:t>
      </w:r>
      <w:r w:rsidRPr="00E45104">
        <w:rPr>
          <w:rFonts w:asciiTheme="minorHAnsi" w:eastAsiaTheme="minorEastAsia" w:hAnsiTheme="minorHAnsi" w:cstheme="minorHAnsi"/>
          <w:i/>
          <w:iCs/>
          <w:lang w:val="en-US" w:eastAsia="zh-TW"/>
        </w:rPr>
        <w:t>NeedForGap</w:t>
      </w:r>
      <w:r>
        <w:rPr>
          <w:rFonts w:asciiTheme="minorHAnsi" w:eastAsiaTheme="minorEastAsia" w:hAnsiTheme="minorHAnsi" w:cstheme="minorHAnsi"/>
          <w:lang w:val="en-US" w:eastAsia="zh-TW"/>
        </w:rPr>
        <w:t xml:space="preserve"> with ‘no gap’ for intra-frequency measurements. </w:t>
      </w:r>
      <w:r w:rsidR="00A314AF">
        <w:rPr>
          <w:rFonts w:asciiTheme="minorHAnsi" w:eastAsiaTheme="minorEastAsia" w:hAnsiTheme="minorHAnsi" w:cstheme="minorHAnsi"/>
          <w:lang w:val="en-US" w:eastAsia="zh-TW"/>
        </w:rPr>
        <w:t>Thus, we propose to further discuss the scheduling restriction for UE supporting ‘no gap’ for intra-frequency measurements.</w:t>
      </w:r>
    </w:p>
    <w:p w14:paraId="2F23B08D" w14:textId="21331308" w:rsidR="006D0EE6" w:rsidRDefault="006D0EE6" w:rsidP="002D0085">
      <w:pPr>
        <w:jc w:val="both"/>
        <w:rPr>
          <w:rFonts w:asciiTheme="minorHAnsi" w:hAnsiTheme="minorHAnsi" w:cstheme="minorHAnsi"/>
          <w:b/>
          <w:bCs/>
        </w:rPr>
      </w:pPr>
      <w:bookmarkStart w:id="14" w:name="_Ref71219217"/>
      <w:r w:rsidRPr="008179DB">
        <w:rPr>
          <w:rFonts w:asciiTheme="minorHAnsi" w:hAnsiTheme="minorHAnsi" w:cstheme="minorHAnsi"/>
          <w:b/>
          <w:bCs/>
        </w:rPr>
        <w:t xml:space="preserve">Proposal </w:t>
      </w:r>
      <w:r w:rsidRPr="008179DB">
        <w:rPr>
          <w:rFonts w:asciiTheme="minorHAnsi" w:hAnsiTheme="minorHAnsi" w:cstheme="minorHAnsi"/>
          <w:b/>
          <w:bCs/>
        </w:rPr>
        <w:fldChar w:fldCharType="begin"/>
      </w:r>
      <w:r w:rsidRPr="008179DB">
        <w:rPr>
          <w:rFonts w:asciiTheme="minorHAnsi" w:hAnsiTheme="minorHAnsi" w:cstheme="minorHAnsi"/>
          <w:b/>
          <w:bCs/>
        </w:rPr>
        <w:instrText xml:space="preserve"> SEQ Proposal \* ARABIC </w:instrText>
      </w:r>
      <w:r w:rsidRPr="008179DB">
        <w:rPr>
          <w:rFonts w:asciiTheme="minorHAnsi" w:hAnsiTheme="minorHAnsi" w:cstheme="minorHAnsi"/>
          <w:b/>
          <w:bCs/>
        </w:rPr>
        <w:fldChar w:fldCharType="separate"/>
      </w:r>
      <w:r w:rsidR="00E45104">
        <w:rPr>
          <w:rFonts w:asciiTheme="minorHAnsi" w:hAnsiTheme="minorHAnsi" w:cstheme="minorHAnsi"/>
          <w:b/>
          <w:bCs/>
          <w:noProof/>
        </w:rPr>
        <w:t>5</w:t>
      </w:r>
      <w:r w:rsidRPr="008179DB">
        <w:rPr>
          <w:rFonts w:asciiTheme="minorHAnsi" w:hAnsiTheme="minorHAnsi" w:cstheme="minorHAnsi"/>
          <w:b/>
          <w:bCs/>
        </w:rPr>
        <w:fldChar w:fldCharType="end"/>
      </w:r>
      <w:r w:rsidRPr="008179DB">
        <w:rPr>
          <w:rFonts w:asciiTheme="minorHAnsi" w:hAnsiTheme="minorHAnsi" w:cstheme="minorHAnsi"/>
          <w:b/>
          <w:bCs/>
        </w:rPr>
        <w:t>:</w:t>
      </w:r>
      <w:r>
        <w:rPr>
          <w:rFonts w:asciiTheme="minorHAnsi" w:hAnsiTheme="minorHAnsi" w:cstheme="minorHAnsi"/>
          <w:b/>
          <w:bCs/>
        </w:rPr>
        <w:t xml:space="preserve"> </w:t>
      </w:r>
      <w:r w:rsidR="00A314AF">
        <w:rPr>
          <w:rFonts w:asciiTheme="minorHAnsi" w:hAnsiTheme="minorHAnsi" w:cstheme="minorHAnsi"/>
          <w:b/>
          <w:bCs/>
        </w:rPr>
        <w:t>RAN4 needs to further discuss the scheduling restriction when UE supports ‘no gap’ for intra-frequency measurements.</w:t>
      </w:r>
      <w:bookmarkEnd w:id="14"/>
    </w:p>
    <w:bookmarkEnd w:id="6"/>
    <w:p w14:paraId="5F88A963" w14:textId="1988F060" w:rsidR="00017379" w:rsidRDefault="005C51FC" w:rsidP="002D0085">
      <w:pPr>
        <w:pStyle w:val="Heading1"/>
        <w:numPr>
          <w:ilvl w:val="0"/>
          <w:numId w:val="1"/>
        </w:numPr>
        <w:ind w:hanging="720"/>
        <w:jc w:val="both"/>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Inter-frequency NeedForGap</w:t>
      </w:r>
    </w:p>
    <w:p w14:paraId="514EB5F0" w14:textId="0DA3CAA0" w:rsidR="00DD3BE9" w:rsidRPr="00DD3BE9" w:rsidRDefault="00DD3BE9" w:rsidP="002D0085">
      <w:pPr>
        <w:jc w:val="both"/>
        <w:rPr>
          <w:rFonts w:asciiTheme="minorHAnsi" w:hAnsiTheme="minorHAnsi" w:cstheme="minorHAnsi"/>
          <w:noProof/>
        </w:rPr>
      </w:pPr>
      <w:r w:rsidRPr="00DD3BE9">
        <w:rPr>
          <w:rFonts w:asciiTheme="minorHAnsi" w:hAnsiTheme="minorHAnsi" w:cstheme="minorHAnsi"/>
          <w:noProof/>
        </w:rPr>
        <w:t>Int</w:t>
      </w:r>
      <w:r>
        <w:rPr>
          <w:rFonts w:asciiTheme="minorHAnsi" w:hAnsiTheme="minorHAnsi" w:cstheme="minorHAnsi"/>
          <w:noProof/>
        </w:rPr>
        <w:t>er</w:t>
      </w:r>
      <w:r w:rsidRPr="00DD3BE9">
        <w:rPr>
          <w:rFonts w:asciiTheme="minorHAnsi" w:hAnsiTheme="minorHAnsi" w:cstheme="minorHAnsi"/>
          <w:noProof/>
        </w:rPr>
        <w:t>-frequency</w:t>
      </w:r>
      <w:r w:rsidRPr="00DD3BE9">
        <w:rPr>
          <w:rFonts w:asciiTheme="minorHAnsi" w:hAnsiTheme="minorHAnsi" w:cstheme="minorHAnsi"/>
        </w:rPr>
        <w:t xml:space="preserve"> </w:t>
      </w:r>
      <w:r w:rsidRPr="002D0085">
        <w:rPr>
          <w:rFonts w:asciiTheme="minorHAnsi" w:hAnsiTheme="minorHAnsi" w:cstheme="minorHAnsi"/>
          <w:i/>
          <w:iCs/>
        </w:rPr>
        <w:t>NeedForGap</w:t>
      </w:r>
      <w:r w:rsidRPr="00DD3BE9">
        <w:rPr>
          <w:rFonts w:asciiTheme="minorHAnsi" w:hAnsiTheme="minorHAnsi" w:cstheme="minorHAnsi"/>
        </w:rPr>
        <w:t xml:space="preserve"> </w:t>
      </w:r>
      <w:r w:rsidRPr="00DD3BE9">
        <w:rPr>
          <w:rFonts w:asciiTheme="minorHAnsi" w:hAnsiTheme="minorHAnsi" w:cstheme="minorHAnsi"/>
          <w:noProof/>
        </w:rPr>
        <w:t xml:space="preserve">indicates whether measurement gap is required for the UE to perform SSB based measurements on the concerned NR target band while NR-DC or NE-DC is not configured. This capability is </w:t>
      </w:r>
      <w:r w:rsidRPr="00DD3BE9">
        <w:rPr>
          <w:rFonts w:asciiTheme="minorHAnsi" w:hAnsiTheme="minorHAnsi" w:cstheme="minorHAnsi"/>
          <w:bCs/>
          <w:noProof/>
        </w:rPr>
        <w:t>dynamically</w:t>
      </w:r>
      <w:r w:rsidRPr="00DD3BE9">
        <w:rPr>
          <w:rFonts w:asciiTheme="minorHAnsi" w:hAnsiTheme="minorHAnsi" w:cstheme="minorHAnsi"/>
          <w:noProof/>
        </w:rPr>
        <w:t xml:space="preserve"> reported in the RRC response message according to the current band combination and other physical layer configurations. </w:t>
      </w:r>
    </w:p>
    <w:p w14:paraId="35DD4E36" w14:textId="1FB688C0" w:rsidR="001D70F6" w:rsidRDefault="00DF18CA" w:rsidP="002D0085">
      <w:pPr>
        <w:jc w:val="both"/>
        <w:rPr>
          <w:rFonts w:eastAsiaTheme="minorEastAsia"/>
          <w:lang w:eastAsia="zh-TW"/>
        </w:rPr>
      </w:pPr>
      <w:r>
        <w:rPr>
          <w:rFonts w:eastAsiaTheme="minorEastAsia"/>
          <w:lang w:eastAsia="zh-TW"/>
        </w:rPr>
        <w:t xml:space="preserve">When </w:t>
      </w:r>
      <w:r w:rsidRPr="00380C82">
        <w:rPr>
          <w:rFonts w:eastAsia="SimSun"/>
          <w:noProof/>
          <w:lang w:eastAsia="zh-CN"/>
        </w:rPr>
        <w:t xml:space="preserve">UE is capable to report </w:t>
      </w:r>
      <w:r w:rsidR="00B4289D">
        <w:rPr>
          <w:rFonts w:eastAsia="SimSun"/>
          <w:noProof/>
          <w:lang w:eastAsia="zh-CN"/>
        </w:rPr>
        <w:t>‘</w:t>
      </w:r>
      <w:r w:rsidRPr="00380C82">
        <w:rPr>
          <w:rFonts w:eastAsia="SimSun"/>
          <w:noProof/>
          <w:lang w:eastAsia="zh-CN"/>
        </w:rPr>
        <w:t>no-gap</w:t>
      </w:r>
      <w:r w:rsidR="00B4289D">
        <w:rPr>
          <w:rFonts w:eastAsia="SimSun"/>
          <w:noProof/>
          <w:lang w:eastAsia="zh-CN"/>
        </w:rPr>
        <w:t>’</w:t>
      </w:r>
      <w:r>
        <w:rPr>
          <w:rFonts w:eastAsia="SimSun"/>
          <w:noProof/>
          <w:lang w:eastAsia="zh-CN"/>
        </w:rPr>
        <w:t xml:space="preserve"> for inter-frequency measurements </w:t>
      </w:r>
      <w:r w:rsidRPr="00380C82">
        <w:rPr>
          <w:rFonts w:eastAsia="SimSun"/>
          <w:noProof/>
          <w:lang w:eastAsia="zh-CN"/>
        </w:rPr>
        <w:t xml:space="preserve">on the </w:t>
      </w:r>
      <w:r>
        <w:rPr>
          <w:rFonts w:eastAsia="SimSun"/>
          <w:noProof/>
          <w:lang w:eastAsia="zh-CN"/>
        </w:rPr>
        <w:t>target bands,</w:t>
      </w:r>
      <w:r>
        <w:rPr>
          <w:rFonts w:eastAsiaTheme="minorEastAsia"/>
          <w:lang w:eastAsia="zh-TW"/>
        </w:rPr>
        <w:t xml:space="preserve"> a typical implementation is the UE will use a spare RF chain to perform inter-frequency gapless measurements in each band. Obviously, the RF retuning may introduce additional interruption immediately before and after the measurements</w:t>
      </w:r>
      <w:r w:rsidR="001D70F6">
        <w:rPr>
          <w:rFonts w:eastAsiaTheme="minorEastAsia"/>
          <w:lang w:eastAsia="zh-TW"/>
        </w:rPr>
        <w:t xml:space="preserve"> similar as intra-frequency measurements with spare RF chain</w:t>
      </w:r>
      <w:r>
        <w:rPr>
          <w:rFonts w:eastAsiaTheme="minorEastAsia"/>
          <w:lang w:eastAsia="zh-TW"/>
        </w:rPr>
        <w:t>.</w:t>
      </w:r>
    </w:p>
    <w:p w14:paraId="0FCA120D" w14:textId="61A16D34" w:rsidR="001D70F6" w:rsidRPr="001D70F6" w:rsidRDefault="001D70F6" w:rsidP="002D0085">
      <w:pPr>
        <w:pStyle w:val="Caption"/>
        <w:jc w:val="both"/>
        <w:rPr>
          <w:rFonts w:asciiTheme="minorHAnsi" w:eastAsiaTheme="minorEastAsia" w:hAnsiTheme="minorHAnsi" w:cstheme="minorHAnsi"/>
          <w:lang w:val="en-US" w:eastAsia="zh-TW"/>
        </w:rPr>
      </w:pPr>
      <w:bookmarkStart w:id="15" w:name="_Ref71219189"/>
      <w:r w:rsidRPr="001D70F6">
        <w:rPr>
          <w:rFonts w:asciiTheme="minorHAnsi" w:hAnsiTheme="minorHAnsi" w:cstheme="minorHAnsi"/>
        </w:rPr>
        <w:t xml:space="preserve">Observation </w:t>
      </w:r>
      <w:r w:rsidRPr="001D70F6">
        <w:rPr>
          <w:rFonts w:asciiTheme="minorHAnsi" w:hAnsiTheme="minorHAnsi" w:cstheme="minorHAnsi"/>
        </w:rPr>
        <w:fldChar w:fldCharType="begin"/>
      </w:r>
      <w:r w:rsidRPr="001D70F6">
        <w:rPr>
          <w:rFonts w:asciiTheme="minorHAnsi" w:hAnsiTheme="minorHAnsi" w:cstheme="minorHAnsi"/>
        </w:rPr>
        <w:instrText xml:space="preserve"> SEQ Observation \* ARABIC </w:instrText>
      </w:r>
      <w:r w:rsidRPr="001D70F6">
        <w:rPr>
          <w:rFonts w:asciiTheme="minorHAnsi" w:hAnsiTheme="minorHAnsi" w:cstheme="minorHAnsi"/>
        </w:rPr>
        <w:fldChar w:fldCharType="separate"/>
      </w:r>
      <w:r w:rsidR="00E45104">
        <w:rPr>
          <w:rFonts w:asciiTheme="minorHAnsi" w:hAnsiTheme="minorHAnsi" w:cstheme="minorHAnsi"/>
          <w:noProof/>
        </w:rPr>
        <w:t>4</w:t>
      </w:r>
      <w:r w:rsidRPr="001D70F6">
        <w:rPr>
          <w:rFonts w:asciiTheme="minorHAnsi" w:hAnsiTheme="minorHAnsi" w:cstheme="minorHAnsi"/>
        </w:rPr>
        <w:fldChar w:fldCharType="end"/>
      </w:r>
      <w:r w:rsidRPr="001D70F6">
        <w:rPr>
          <w:rFonts w:asciiTheme="minorHAnsi" w:hAnsiTheme="minorHAnsi" w:cstheme="minorHAnsi"/>
        </w:rPr>
        <w:t xml:space="preserve">: When UE </w:t>
      </w:r>
      <w:r w:rsidRPr="001D70F6">
        <w:rPr>
          <w:rFonts w:asciiTheme="minorHAnsi" w:eastAsiaTheme="minorEastAsia" w:hAnsiTheme="minorHAnsi" w:cstheme="minorHAnsi"/>
          <w:lang w:val="en-US" w:eastAsia="zh-TW"/>
        </w:rPr>
        <w:t>reports ‘no gap’ for inter-frequencies, the UE may retune a spare RF chain to perform inter-frequency measurements.</w:t>
      </w:r>
      <w:bookmarkEnd w:id="15"/>
    </w:p>
    <w:p w14:paraId="564A4CE1" w14:textId="4837D61B" w:rsidR="00B4289D" w:rsidRDefault="003D22BD" w:rsidP="002D0085">
      <w:pPr>
        <w:pStyle w:val="ListParagraph"/>
        <w:numPr>
          <w:ilvl w:val="0"/>
          <w:numId w:val="35"/>
        </w:numPr>
        <w:jc w:val="both"/>
        <w:rPr>
          <w:rFonts w:asciiTheme="minorHAnsi" w:eastAsiaTheme="minorEastAsia" w:hAnsiTheme="minorHAnsi" w:cstheme="minorHAnsi"/>
          <w:b/>
          <w:bCs/>
          <w:lang w:eastAsia="zh-TW"/>
        </w:rPr>
      </w:pPr>
      <w:r>
        <w:rPr>
          <w:rFonts w:asciiTheme="minorHAnsi" w:eastAsiaTheme="minorEastAsia" w:hAnsiTheme="minorHAnsi" w:cstheme="minorHAnsi"/>
          <w:b/>
          <w:bCs/>
          <w:lang w:eastAsia="zh-TW"/>
        </w:rPr>
        <w:t>Measurement period</w:t>
      </w:r>
    </w:p>
    <w:p w14:paraId="66700476" w14:textId="53735AA4" w:rsidR="00B4289D" w:rsidRDefault="00B4289D" w:rsidP="002D0085">
      <w:pPr>
        <w:jc w:val="both"/>
      </w:pPr>
      <w:r w:rsidRPr="00B4289D">
        <w:rPr>
          <w:rFonts w:eastAsia="SimSun"/>
          <w:noProof/>
          <w:lang w:eastAsia="zh-CN"/>
        </w:rPr>
        <w:t xml:space="preserve">When UE reports </w:t>
      </w:r>
      <w:r>
        <w:rPr>
          <w:rFonts w:eastAsia="SimSun"/>
          <w:noProof/>
          <w:lang w:eastAsia="zh-CN"/>
        </w:rPr>
        <w:t>‘</w:t>
      </w:r>
      <w:r w:rsidRPr="00380C82">
        <w:rPr>
          <w:rFonts w:eastAsia="SimSun"/>
          <w:noProof/>
          <w:lang w:eastAsia="zh-CN"/>
        </w:rPr>
        <w:t>no-gap</w:t>
      </w:r>
      <w:r>
        <w:rPr>
          <w:rFonts w:eastAsia="SimSun"/>
          <w:noProof/>
          <w:lang w:eastAsia="zh-CN"/>
        </w:rPr>
        <w:t xml:space="preserve">’ for inter-frequency measurements </w:t>
      </w:r>
      <w:r w:rsidRPr="00380C82">
        <w:rPr>
          <w:rFonts w:eastAsia="SimSun"/>
          <w:noProof/>
          <w:lang w:eastAsia="zh-CN"/>
        </w:rPr>
        <w:t xml:space="preserve">on the </w:t>
      </w:r>
      <w:r>
        <w:rPr>
          <w:rFonts w:eastAsia="SimSun"/>
          <w:noProof/>
          <w:lang w:eastAsia="zh-CN"/>
        </w:rPr>
        <w:t xml:space="preserve">target bands, these frequencies shall be measured </w:t>
      </w:r>
      <w:r w:rsidR="00DB35C4">
        <w:rPr>
          <w:rFonts w:eastAsia="SimSun"/>
          <w:noProof/>
          <w:lang w:eastAsia="zh-CN"/>
        </w:rPr>
        <w:t>with</w:t>
      </w:r>
      <w:r w:rsidR="003D22BD">
        <w:rPr>
          <w:rFonts w:eastAsia="SimSun"/>
          <w:noProof/>
          <w:lang w:eastAsia="zh-CN"/>
        </w:rPr>
        <w:t>in</w:t>
      </w:r>
      <w:r>
        <w:rPr>
          <w:rFonts w:eastAsia="SimSun"/>
          <w:noProof/>
          <w:lang w:eastAsia="zh-CN"/>
        </w:rPr>
        <w:t xml:space="preserve"> </w:t>
      </w:r>
      <w:r w:rsidR="003D22BD">
        <w:rPr>
          <w:rFonts w:eastAsia="SimSun"/>
          <w:noProof/>
          <w:lang w:eastAsia="zh-CN"/>
        </w:rPr>
        <w:t>t</w:t>
      </w:r>
      <w:r w:rsidR="00DB35C4">
        <w:rPr>
          <w:rFonts w:eastAsia="SimSun"/>
          <w:noProof/>
          <w:lang w:eastAsia="zh-CN"/>
        </w:rPr>
        <w:t xml:space="preserve">he </w:t>
      </w:r>
      <w:r w:rsidR="003D22BD">
        <w:rPr>
          <w:rFonts w:eastAsia="SimSun"/>
          <w:noProof/>
          <w:lang w:eastAsia="zh-CN"/>
        </w:rPr>
        <w:t>C</w:t>
      </w:r>
      <w:r>
        <w:rPr>
          <w:rFonts w:eastAsia="SimSun"/>
          <w:noProof/>
          <w:lang w:eastAsia="zh-CN"/>
        </w:rPr>
        <w:t xml:space="preserve">SSF </w:t>
      </w:r>
      <w:r w:rsidRPr="009C5807">
        <w:t>outside measurement gaps</w:t>
      </w:r>
      <w:r w:rsidR="003D22BD">
        <w:t xml:space="preserve"> other than CSSF within measurement gaps</w:t>
      </w:r>
      <w:r>
        <w:t xml:space="preserve">. It implies these frequencies shall </w:t>
      </w:r>
      <w:r>
        <w:lastRenderedPageBreak/>
        <w:t>also share the same scaling factor with SCells</w:t>
      </w:r>
      <w:r w:rsidR="005A7DEB">
        <w:t xml:space="preserve">. </w:t>
      </w:r>
      <w:r w:rsidR="003D22BD">
        <w:t xml:space="preserve">Meanwhile, these frequencies will be moved from the CSSF within gap. </w:t>
      </w:r>
      <w:r w:rsidR="005A7DEB">
        <w:t>Thus, RAN4 needs to further consider the CSSF for ‘no gap’ measurements.</w:t>
      </w:r>
    </w:p>
    <w:p w14:paraId="08DF8BB2" w14:textId="2D78FD8B" w:rsidR="003D22BD" w:rsidRDefault="002D0085" w:rsidP="002D0085">
      <w:pPr>
        <w:jc w:val="both"/>
      </w:pPr>
      <w:r w:rsidRPr="002D0085">
        <w:t xml:space="preserve">When </w:t>
      </w:r>
      <w:r w:rsidRPr="002D0085">
        <w:rPr>
          <w:rFonts w:eastAsia="SimSun"/>
          <w:noProof/>
          <w:lang w:eastAsia="zh-CN"/>
        </w:rPr>
        <w:t>UE</w:t>
      </w:r>
      <w:r>
        <w:rPr>
          <w:rFonts w:eastAsia="SimSun"/>
          <w:noProof/>
          <w:lang w:eastAsia="zh-CN"/>
        </w:rPr>
        <w:t xml:space="preserve"> supports inter-frequency measurements </w:t>
      </w:r>
      <w:r w:rsidRPr="002D0085">
        <w:rPr>
          <w:rFonts w:eastAsia="SimSun"/>
          <w:noProof/>
          <w:lang w:eastAsia="zh-CN"/>
        </w:rPr>
        <w:t>for UE capable of</w:t>
      </w:r>
      <w:r>
        <w:rPr>
          <w:rFonts w:eastAsia="SimSun"/>
          <w:noProof/>
          <w:lang w:eastAsia="zh-CN"/>
        </w:rPr>
        <w:t xml:space="preserve"> </w:t>
      </w:r>
      <w:r w:rsidRPr="002D0085">
        <w:rPr>
          <w:rFonts w:eastAsia="SimSun"/>
          <w:i/>
          <w:iCs/>
          <w:noProof/>
          <w:lang w:eastAsia="zh-CN"/>
        </w:rPr>
        <w:t>NeedForGap</w:t>
      </w:r>
      <w:r>
        <w:rPr>
          <w:rFonts w:eastAsia="SimSun"/>
          <w:noProof/>
          <w:lang w:eastAsia="zh-CN"/>
        </w:rPr>
        <w:t xml:space="preserve"> with ‘no gap’, the measurement period for these inter-frequencies will be MGRP agnostic similar as inter-frequency measurements for </w:t>
      </w:r>
      <w:r w:rsidRPr="002D0085">
        <w:rPr>
          <w:i/>
          <w:iCs/>
        </w:rPr>
        <w:t>interFrequencyMeas-NoGap</w:t>
      </w:r>
      <w:r>
        <w:t xml:space="preserve">, but RAN4 still needs to further discuss the measurement period for UE </w:t>
      </w:r>
      <w:r w:rsidRPr="002D0085">
        <w:rPr>
          <w:rFonts w:eastAsia="SimSun"/>
          <w:noProof/>
          <w:lang w:eastAsia="zh-CN"/>
        </w:rPr>
        <w:t>capable of</w:t>
      </w:r>
      <w:r>
        <w:rPr>
          <w:rFonts w:eastAsia="SimSun"/>
          <w:noProof/>
          <w:lang w:eastAsia="zh-CN"/>
        </w:rPr>
        <w:t xml:space="preserve"> </w:t>
      </w:r>
      <w:r w:rsidRPr="002D0085">
        <w:rPr>
          <w:rFonts w:eastAsia="SimSun"/>
          <w:i/>
          <w:iCs/>
          <w:noProof/>
          <w:lang w:eastAsia="zh-CN"/>
        </w:rPr>
        <w:t>NeedForGap</w:t>
      </w:r>
      <w:r>
        <w:rPr>
          <w:rFonts w:eastAsia="SimSun"/>
          <w:noProof/>
          <w:lang w:eastAsia="zh-CN"/>
        </w:rPr>
        <w:t xml:space="preserve"> with ‘no gap’.</w:t>
      </w:r>
      <w:r>
        <w:t xml:space="preserve">  </w:t>
      </w:r>
    </w:p>
    <w:p w14:paraId="3EC69D5D" w14:textId="6AB8D074" w:rsidR="002D0085" w:rsidRDefault="002D0085" w:rsidP="002D0085">
      <w:pPr>
        <w:jc w:val="both"/>
        <w:rPr>
          <w:rFonts w:asciiTheme="minorHAnsi" w:hAnsiTheme="minorHAnsi" w:cstheme="minorHAnsi"/>
          <w:b/>
          <w:bCs/>
        </w:rPr>
      </w:pPr>
      <w:bookmarkStart w:id="16" w:name="_Ref71219220"/>
      <w:r w:rsidRPr="008179DB">
        <w:rPr>
          <w:rFonts w:asciiTheme="minorHAnsi" w:hAnsiTheme="minorHAnsi" w:cstheme="minorHAnsi"/>
          <w:b/>
          <w:bCs/>
        </w:rPr>
        <w:t xml:space="preserve">Proposal </w:t>
      </w:r>
      <w:r w:rsidRPr="008179DB">
        <w:rPr>
          <w:rFonts w:asciiTheme="minorHAnsi" w:hAnsiTheme="minorHAnsi" w:cstheme="minorHAnsi"/>
          <w:b/>
          <w:bCs/>
        </w:rPr>
        <w:fldChar w:fldCharType="begin"/>
      </w:r>
      <w:r w:rsidRPr="008179DB">
        <w:rPr>
          <w:rFonts w:asciiTheme="minorHAnsi" w:hAnsiTheme="minorHAnsi" w:cstheme="minorHAnsi"/>
          <w:b/>
          <w:bCs/>
        </w:rPr>
        <w:instrText xml:space="preserve"> SEQ Proposal \* ARABIC </w:instrText>
      </w:r>
      <w:r w:rsidRPr="008179DB">
        <w:rPr>
          <w:rFonts w:asciiTheme="minorHAnsi" w:hAnsiTheme="minorHAnsi" w:cstheme="minorHAnsi"/>
          <w:b/>
          <w:bCs/>
        </w:rPr>
        <w:fldChar w:fldCharType="separate"/>
      </w:r>
      <w:r w:rsidR="00E45104">
        <w:rPr>
          <w:rFonts w:asciiTheme="minorHAnsi" w:hAnsiTheme="minorHAnsi" w:cstheme="minorHAnsi"/>
          <w:b/>
          <w:bCs/>
          <w:noProof/>
        </w:rPr>
        <w:t>6</w:t>
      </w:r>
      <w:r w:rsidRPr="008179DB">
        <w:rPr>
          <w:rFonts w:asciiTheme="minorHAnsi" w:hAnsiTheme="minorHAnsi" w:cstheme="minorHAnsi"/>
          <w:b/>
          <w:bCs/>
        </w:rPr>
        <w:fldChar w:fldCharType="end"/>
      </w:r>
      <w:r w:rsidRPr="008179DB">
        <w:rPr>
          <w:rFonts w:asciiTheme="minorHAnsi" w:hAnsiTheme="minorHAnsi" w:cstheme="minorHAnsi"/>
          <w:b/>
          <w:bCs/>
        </w:rPr>
        <w:t>:</w:t>
      </w:r>
      <w:r>
        <w:rPr>
          <w:rFonts w:asciiTheme="minorHAnsi" w:hAnsiTheme="minorHAnsi" w:cstheme="minorHAnsi"/>
          <w:b/>
          <w:bCs/>
        </w:rPr>
        <w:t xml:space="preserve"> RAN4 needs to further discuss the CSSF and measurement period update for </w:t>
      </w:r>
      <w:r w:rsidRPr="00E45104">
        <w:rPr>
          <w:rFonts w:asciiTheme="minorHAnsi" w:hAnsiTheme="minorHAnsi" w:cstheme="minorHAnsi"/>
          <w:b/>
          <w:bCs/>
          <w:i/>
          <w:iCs/>
        </w:rPr>
        <w:t>NeedForGap</w:t>
      </w:r>
      <w:r>
        <w:rPr>
          <w:rFonts w:asciiTheme="minorHAnsi" w:hAnsiTheme="minorHAnsi" w:cstheme="minorHAnsi"/>
          <w:b/>
          <w:bCs/>
        </w:rPr>
        <w:t xml:space="preserve"> measurements.</w:t>
      </w:r>
      <w:bookmarkEnd w:id="16"/>
    </w:p>
    <w:p w14:paraId="357A5616" w14:textId="0CBD33AA" w:rsidR="00DD3BE9" w:rsidRDefault="001D70F6" w:rsidP="002D0085">
      <w:pPr>
        <w:pStyle w:val="ListParagraph"/>
        <w:numPr>
          <w:ilvl w:val="0"/>
          <w:numId w:val="35"/>
        </w:numPr>
        <w:jc w:val="both"/>
        <w:rPr>
          <w:rFonts w:asciiTheme="minorHAnsi" w:eastAsiaTheme="minorEastAsia" w:hAnsiTheme="minorHAnsi" w:cstheme="minorHAnsi"/>
          <w:b/>
          <w:bCs/>
          <w:lang w:eastAsia="zh-TW"/>
        </w:rPr>
      </w:pPr>
      <w:r w:rsidRPr="001D70F6">
        <w:rPr>
          <w:rFonts w:asciiTheme="minorHAnsi" w:eastAsiaTheme="minorEastAsia" w:hAnsiTheme="minorHAnsi" w:cstheme="minorHAnsi"/>
          <w:b/>
          <w:bCs/>
          <w:lang w:eastAsia="zh-TW"/>
        </w:rPr>
        <w:t>Interruption ratio (Data dropping rate)</w:t>
      </w:r>
    </w:p>
    <w:p w14:paraId="2E682251" w14:textId="3E74E3F0" w:rsidR="00DB35C4" w:rsidRDefault="00DB35C4" w:rsidP="002D0085">
      <w:pPr>
        <w:jc w:val="both"/>
      </w:pPr>
      <w:r w:rsidRPr="00DB35C4">
        <w:t>When UE perform ‘no-gap’</w:t>
      </w:r>
      <w:r>
        <w:t xml:space="preserve"> measurements with interruption for inter-frequencies, and these frequency layers are included in CSSF outside </w:t>
      </w:r>
      <w:r w:rsidRPr="009C5807">
        <w:t>measurement gaps</w:t>
      </w:r>
      <w:r>
        <w:t xml:space="preserve">, it implies the interruption may be expected before and after any SMTC for intra-frequency measurements because the network doesn’t know UE performs these ‘no-gap’ inter-frequency measurements in which SMTCs. For example, UE may perform inter-frequency with ‘no-gap’ in each inter-frequency’s SMTC as the figure below. </w:t>
      </w:r>
      <w:r w:rsidR="00A314AF">
        <w:t>If RAN4 permits the interruption ratio just following the SMTC for inter-frequency, it will result in too much performance degradation once several inter-frequencies will</w:t>
      </w:r>
      <w:r w:rsidR="00230C95">
        <w:t xml:space="preserve"> </w:t>
      </w:r>
      <w:r w:rsidR="00A314AF">
        <w:t xml:space="preserve">be measured by ‘no gap’ with interruption. </w:t>
      </w:r>
      <w:r w:rsidRPr="00DB35C4">
        <w:t xml:space="preserve">We understand that </w:t>
      </w:r>
      <w:r w:rsidR="00230C95">
        <w:t>the inter-frequency with ‘no gap’</w:t>
      </w:r>
      <w:r>
        <w:t xml:space="preserve"> for so large interruption ratio</w:t>
      </w:r>
      <w:r w:rsidRPr="00DB35C4">
        <w:t xml:space="preserve"> is too pessimistic</w:t>
      </w:r>
      <w:r>
        <w:t xml:space="preserve"> from system design.</w:t>
      </w:r>
      <w:r w:rsidR="00A314AF">
        <w:t xml:space="preserve"> Thus, RAN4 needs to further discuss the possible interruption ratio(data dropping rate) when UE supports ‘no gap’ but with interruption.</w:t>
      </w:r>
    </w:p>
    <w:p w14:paraId="5173CA56" w14:textId="615FB3F4" w:rsidR="00DB35C4" w:rsidRDefault="00DB35C4" w:rsidP="002D0085">
      <w:pPr>
        <w:jc w:val="center"/>
      </w:pPr>
      <w:r>
        <w:rPr>
          <w:noProof/>
        </w:rPr>
        <w:drawing>
          <wp:inline distT="0" distB="0" distL="0" distR="0" wp14:anchorId="52D3580F" wp14:editId="2CAA1CED">
            <wp:extent cx="3379622" cy="16455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7152" cy="1654133"/>
                    </a:xfrm>
                    <a:prstGeom prst="rect">
                      <a:avLst/>
                    </a:prstGeom>
                    <a:noFill/>
                  </pic:spPr>
                </pic:pic>
              </a:graphicData>
            </a:graphic>
          </wp:inline>
        </w:drawing>
      </w:r>
    </w:p>
    <w:p w14:paraId="2F877228" w14:textId="4D17C84C" w:rsidR="00A314AF" w:rsidRPr="00A314AF" w:rsidRDefault="00A314AF" w:rsidP="002D0085">
      <w:pPr>
        <w:jc w:val="both"/>
        <w:rPr>
          <w:rFonts w:asciiTheme="minorHAnsi" w:hAnsiTheme="minorHAnsi" w:cstheme="minorHAnsi"/>
          <w:b/>
          <w:bCs/>
        </w:rPr>
      </w:pPr>
      <w:bookmarkStart w:id="17" w:name="_Ref71219224"/>
      <w:r w:rsidRPr="008179DB">
        <w:rPr>
          <w:rFonts w:asciiTheme="minorHAnsi" w:hAnsiTheme="minorHAnsi" w:cstheme="minorHAnsi"/>
          <w:b/>
          <w:bCs/>
        </w:rPr>
        <w:t xml:space="preserve">Proposal </w:t>
      </w:r>
      <w:r w:rsidRPr="008179DB">
        <w:rPr>
          <w:rFonts w:asciiTheme="minorHAnsi" w:hAnsiTheme="minorHAnsi" w:cstheme="minorHAnsi"/>
          <w:b/>
          <w:bCs/>
        </w:rPr>
        <w:fldChar w:fldCharType="begin"/>
      </w:r>
      <w:r w:rsidRPr="008179DB">
        <w:rPr>
          <w:rFonts w:asciiTheme="minorHAnsi" w:hAnsiTheme="minorHAnsi" w:cstheme="minorHAnsi"/>
          <w:b/>
          <w:bCs/>
        </w:rPr>
        <w:instrText xml:space="preserve"> SEQ Proposal \* ARABIC </w:instrText>
      </w:r>
      <w:r w:rsidRPr="008179DB">
        <w:rPr>
          <w:rFonts w:asciiTheme="minorHAnsi" w:hAnsiTheme="minorHAnsi" w:cstheme="minorHAnsi"/>
          <w:b/>
          <w:bCs/>
        </w:rPr>
        <w:fldChar w:fldCharType="separate"/>
      </w:r>
      <w:r w:rsidR="00E45104">
        <w:rPr>
          <w:rFonts w:asciiTheme="minorHAnsi" w:hAnsiTheme="minorHAnsi" w:cstheme="minorHAnsi"/>
          <w:b/>
          <w:bCs/>
          <w:noProof/>
        </w:rPr>
        <w:t>7</w:t>
      </w:r>
      <w:r w:rsidRPr="008179DB">
        <w:rPr>
          <w:rFonts w:asciiTheme="minorHAnsi" w:hAnsiTheme="minorHAnsi" w:cstheme="minorHAnsi"/>
          <w:b/>
          <w:bCs/>
        </w:rPr>
        <w:fldChar w:fldCharType="end"/>
      </w:r>
      <w:r w:rsidRPr="008179DB">
        <w:rPr>
          <w:rFonts w:asciiTheme="minorHAnsi" w:hAnsiTheme="minorHAnsi" w:cstheme="minorHAnsi"/>
          <w:b/>
          <w:bCs/>
        </w:rPr>
        <w:t>:</w:t>
      </w:r>
      <w:r>
        <w:rPr>
          <w:rFonts w:asciiTheme="minorHAnsi" w:hAnsiTheme="minorHAnsi" w:cstheme="minorHAnsi"/>
          <w:b/>
          <w:bCs/>
        </w:rPr>
        <w:t xml:space="preserve"> If UE supports ‘no gap’ measurements but with interruption, RAN4 needs to further discuss the interruption ratio(data dropping rate).</w:t>
      </w:r>
      <w:bookmarkEnd w:id="17"/>
    </w:p>
    <w:p w14:paraId="09718066" w14:textId="71D053DA" w:rsidR="001D70F6" w:rsidRPr="001D70F6" w:rsidRDefault="001D70F6" w:rsidP="002D0085">
      <w:pPr>
        <w:pStyle w:val="ListParagraph"/>
        <w:numPr>
          <w:ilvl w:val="0"/>
          <w:numId w:val="35"/>
        </w:numPr>
        <w:jc w:val="both"/>
        <w:rPr>
          <w:rFonts w:asciiTheme="minorHAnsi" w:eastAsiaTheme="minorEastAsia" w:hAnsiTheme="minorHAnsi" w:cstheme="minorHAnsi"/>
          <w:b/>
          <w:bCs/>
          <w:lang w:eastAsia="zh-TW"/>
        </w:rPr>
      </w:pPr>
      <w:r w:rsidRPr="001D70F6">
        <w:rPr>
          <w:rFonts w:asciiTheme="minorHAnsi" w:eastAsiaTheme="minorEastAsia" w:hAnsiTheme="minorHAnsi" w:cstheme="minorHAnsi"/>
          <w:b/>
          <w:bCs/>
          <w:lang w:val="en-US" w:eastAsia="zh-TW"/>
        </w:rPr>
        <w:t>Scheduling restriction</w:t>
      </w:r>
    </w:p>
    <w:p w14:paraId="602DC3EF" w14:textId="2C74B87B" w:rsidR="001D70F6" w:rsidRDefault="001D70F6" w:rsidP="002D0085">
      <w:pPr>
        <w:jc w:val="both"/>
        <w:rPr>
          <w:rFonts w:eastAsiaTheme="minorEastAsia"/>
          <w:lang w:eastAsia="zh-TW"/>
        </w:rPr>
      </w:pPr>
      <w:r w:rsidRPr="001D70F6">
        <w:rPr>
          <w:rFonts w:eastAsiaTheme="minorEastAsia"/>
          <w:lang w:eastAsia="zh-TW"/>
        </w:rPr>
        <w:t xml:space="preserve">When UE use a spare RF chain to </w:t>
      </w:r>
      <w:r>
        <w:rPr>
          <w:rFonts w:eastAsiaTheme="minorEastAsia"/>
          <w:lang w:eastAsia="zh-TW"/>
        </w:rPr>
        <w:t xml:space="preserve">perform inter-frequency measurements, </w:t>
      </w:r>
      <w:r w:rsidRPr="001D70F6">
        <w:rPr>
          <w:rFonts w:eastAsiaTheme="minorEastAsia"/>
          <w:lang w:eastAsia="zh-TW"/>
        </w:rPr>
        <w:t xml:space="preserve">it also implies no scheduling restriction on FR1 even if UE doesn’t support </w:t>
      </w:r>
      <w:r w:rsidRPr="002D0085">
        <w:rPr>
          <w:rFonts w:eastAsiaTheme="minorEastAsia"/>
          <w:i/>
          <w:iCs/>
          <w:lang w:eastAsia="zh-TW"/>
        </w:rPr>
        <w:t>simultaneousRxDataSSB-DiffNumerology</w:t>
      </w:r>
      <w:r w:rsidRPr="001D70F6">
        <w:rPr>
          <w:rFonts w:eastAsiaTheme="minorEastAsia"/>
          <w:lang w:eastAsia="zh-TW"/>
        </w:rPr>
        <w:t>.</w:t>
      </w:r>
      <w:r w:rsidR="002D0085">
        <w:rPr>
          <w:rFonts w:eastAsiaTheme="minorEastAsia"/>
          <w:lang w:eastAsia="zh-TW"/>
        </w:rPr>
        <w:t xml:space="preserve"> </w:t>
      </w:r>
    </w:p>
    <w:p w14:paraId="6CA0AEAC" w14:textId="0D0C941B" w:rsidR="001D70F6" w:rsidRDefault="001D70F6" w:rsidP="002D0085">
      <w:pPr>
        <w:jc w:val="both"/>
        <w:rPr>
          <w:lang w:eastAsia="zh-CN"/>
        </w:rPr>
      </w:pPr>
      <w:r>
        <w:rPr>
          <w:rFonts w:eastAsiaTheme="minorEastAsia"/>
          <w:lang w:eastAsia="zh-TW"/>
        </w:rPr>
        <w:t xml:space="preserve">When UE reports ‘no gap’ for inter-band inter-frequency measurements, and </w:t>
      </w:r>
      <w:r w:rsidRPr="00052771">
        <w:t xml:space="preserve">UE is </w:t>
      </w:r>
      <w:r>
        <w:t>capable of</w:t>
      </w:r>
      <w:r w:rsidRPr="00052771">
        <w:t xml:space="preserve"> </w:t>
      </w:r>
      <w:r>
        <w:t>independent beam management on this FR2 band pair with serving cells’ band,</w:t>
      </w:r>
      <w:r w:rsidRPr="00885F53">
        <w:rPr>
          <w:lang w:eastAsia="zh-CN"/>
        </w:rPr>
        <w:t xml:space="preserve"> there are no scheduling restrictions on FR</w:t>
      </w:r>
      <w:r>
        <w:rPr>
          <w:lang w:eastAsia="zh-CN"/>
        </w:rPr>
        <w:t>2 serving cells</w:t>
      </w:r>
      <w:r w:rsidRPr="00885F53">
        <w:rPr>
          <w:lang w:eastAsia="zh-CN"/>
        </w:rPr>
        <w:t xml:space="preserve"> in the bands due to </w:t>
      </w:r>
      <w:r>
        <w:t>inter-frequency</w:t>
      </w:r>
      <w:r w:rsidRPr="009C5807">
        <w:t xml:space="preserve"> measurement</w:t>
      </w:r>
      <w:r w:rsidRPr="00885F53">
        <w:rPr>
          <w:lang w:eastAsia="zh-CN"/>
        </w:rPr>
        <w:t xml:space="preserve"> performed on </w:t>
      </w:r>
      <w:r>
        <w:rPr>
          <w:lang w:eastAsia="zh-CN"/>
        </w:rPr>
        <w:t>different band(s)</w:t>
      </w:r>
      <w:r w:rsidRPr="00885F53">
        <w:rPr>
          <w:lang w:eastAsia="zh-CN"/>
        </w:rPr>
        <w:t>.</w:t>
      </w:r>
      <w:r>
        <w:rPr>
          <w:lang w:eastAsia="zh-CN"/>
        </w:rPr>
        <w:t xml:space="preserve"> However, if UE only supports common beam management on this FR2 band pair, the scheduling restriction on FR2 shall still be applied.</w:t>
      </w:r>
      <w:r w:rsidR="00B4289D">
        <w:rPr>
          <w:lang w:eastAsia="zh-CN"/>
        </w:rPr>
        <w:t xml:space="preserve"> Thus, RAN4 shall further discuss the scheduling restriction for the UE supporting ‘no gap’ in inter-frequency measurements.</w:t>
      </w:r>
    </w:p>
    <w:p w14:paraId="369A781F" w14:textId="3923DD64" w:rsidR="00B4289D" w:rsidRPr="001D70F6" w:rsidRDefault="00B4289D" w:rsidP="002D0085">
      <w:pPr>
        <w:jc w:val="both"/>
        <w:rPr>
          <w:rFonts w:eastAsiaTheme="minorEastAsia"/>
          <w:lang w:eastAsia="zh-TW"/>
        </w:rPr>
      </w:pPr>
      <w:bookmarkStart w:id="18" w:name="_Ref71219231"/>
      <w:r w:rsidRPr="008179DB">
        <w:rPr>
          <w:rFonts w:asciiTheme="minorHAnsi" w:hAnsiTheme="minorHAnsi" w:cstheme="minorHAnsi"/>
          <w:b/>
          <w:bCs/>
        </w:rPr>
        <w:t xml:space="preserve">Proposal </w:t>
      </w:r>
      <w:r w:rsidRPr="008179DB">
        <w:rPr>
          <w:rFonts w:asciiTheme="minorHAnsi" w:hAnsiTheme="minorHAnsi" w:cstheme="minorHAnsi"/>
          <w:b/>
          <w:bCs/>
        </w:rPr>
        <w:fldChar w:fldCharType="begin"/>
      </w:r>
      <w:r w:rsidRPr="008179DB">
        <w:rPr>
          <w:rFonts w:asciiTheme="minorHAnsi" w:hAnsiTheme="minorHAnsi" w:cstheme="minorHAnsi"/>
          <w:b/>
          <w:bCs/>
        </w:rPr>
        <w:instrText xml:space="preserve"> SEQ Proposal \* ARABIC </w:instrText>
      </w:r>
      <w:r w:rsidRPr="008179DB">
        <w:rPr>
          <w:rFonts w:asciiTheme="minorHAnsi" w:hAnsiTheme="minorHAnsi" w:cstheme="minorHAnsi"/>
          <w:b/>
          <w:bCs/>
        </w:rPr>
        <w:fldChar w:fldCharType="separate"/>
      </w:r>
      <w:r w:rsidR="00E45104">
        <w:rPr>
          <w:rFonts w:asciiTheme="minorHAnsi" w:hAnsiTheme="minorHAnsi" w:cstheme="minorHAnsi"/>
          <w:b/>
          <w:bCs/>
          <w:noProof/>
        </w:rPr>
        <w:t>8</w:t>
      </w:r>
      <w:r w:rsidRPr="008179DB">
        <w:rPr>
          <w:rFonts w:asciiTheme="minorHAnsi" w:hAnsiTheme="minorHAnsi" w:cstheme="minorHAnsi"/>
          <w:b/>
          <w:bCs/>
        </w:rPr>
        <w:fldChar w:fldCharType="end"/>
      </w:r>
      <w:r w:rsidRPr="008179DB">
        <w:rPr>
          <w:rFonts w:asciiTheme="minorHAnsi" w:hAnsiTheme="minorHAnsi" w:cstheme="minorHAnsi"/>
          <w:b/>
          <w:bCs/>
        </w:rPr>
        <w:t>:</w:t>
      </w:r>
      <w:r>
        <w:rPr>
          <w:rFonts w:asciiTheme="minorHAnsi" w:hAnsiTheme="minorHAnsi" w:cstheme="minorHAnsi"/>
          <w:b/>
          <w:bCs/>
        </w:rPr>
        <w:t xml:space="preserve"> RAN4 needs to further discuss the scheduling restriction when UE supports ‘no gap’ for inter-frequency measurements.</w:t>
      </w:r>
      <w:bookmarkEnd w:id="18"/>
    </w:p>
    <w:p w14:paraId="109AEBE6" w14:textId="6A41207F" w:rsidR="00396914" w:rsidRPr="00ED3955" w:rsidRDefault="00396914" w:rsidP="002D0085">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656CF46F" w:rsidR="00202607" w:rsidRDefault="00085372" w:rsidP="002D0085">
      <w:pPr>
        <w:jc w:val="both"/>
        <w:rPr>
          <w:rFonts w:asciiTheme="minorHAnsi" w:eastAsia="PMingLiU" w:hAnsiTheme="minorHAnsi" w:cstheme="minorHAnsi"/>
          <w:color w:val="0D0D0D"/>
          <w:sz w:val="22"/>
          <w:szCs w:val="22"/>
          <w:lang w:eastAsia="zh-TW"/>
        </w:rPr>
      </w:pPr>
      <w:r w:rsidRPr="00ED3955">
        <w:rPr>
          <w:rFonts w:asciiTheme="minorHAnsi" w:eastAsia="PMingLiU" w:hAnsiTheme="minorHAnsi" w:cstheme="minorHAnsi"/>
          <w:color w:val="0D0D0D"/>
          <w:sz w:val="22"/>
          <w:szCs w:val="22"/>
          <w:lang w:eastAsia="zh-TW"/>
        </w:rPr>
        <w:t>In the contribution,</w:t>
      </w:r>
      <w:bookmarkEnd w:id="0"/>
      <w:bookmarkEnd w:id="1"/>
      <w:bookmarkEnd w:id="2"/>
      <w:bookmarkEnd w:id="3"/>
      <w:bookmarkEnd w:id="4"/>
      <w:bookmarkEnd w:id="5"/>
      <w:r w:rsidR="00CB5FB6" w:rsidRPr="00ED3955">
        <w:rPr>
          <w:rFonts w:asciiTheme="minorHAnsi" w:eastAsia="PMingLiU" w:hAnsiTheme="minorHAnsi" w:cstheme="minorHAnsi"/>
          <w:color w:val="0D0D0D"/>
          <w:sz w:val="22"/>
          <w:szCs w:val="22"/>
          <w:lang w:eastAsia="zh-TW"/>
        </w:rPr>
        <w:t xml:space="preserve"> </w:t>
      </w:r>
      <w:r w:rsidR="00BF470E" w:rsidRPr="00ED3955">
        <w:rPr>
          <w:rFonts w:asciiTheme="minorHAnsi" w:eastAsia="PMingLiU" w:hAnsiTheme="minorHAnsi" w:cstheme="minorHAnsi"/>
          <w:color w:val="0D0D0D"/>
          <w:sz w:val="22"/>
          <w:szCs w:val="22"/>
          <w:lang w:eastAsia="zh-TW"/>
        </w:rPr>
        <w:t xml:space="preserve">we discuss </w:t>
      </w:r>
      <w:r w:rsidR="00864962" w:rsidRPr="00ED3955">
        <w:rPr>
          <w:rFonts w:asciiTheme="minorHAnsi" w:eastAsia="PMingLiU" w:hAnsiTheme="minorHAnsi" w:cstheme="minorHAnsi"/>
          <w:color w:val="0D0D0D"/>
          <w:sz w:val="22"/>
          <w:szCs w:val="22"/>
          <w:lang w:eastAsia="zh-TW"/>
        </w:rPr>
        <w:t xml:space="preserve">the </w:t>
      </w:r>
      <w:r w:rsidR="00A316AB">
        <w:rPr>
          <w:rFonts w:asciiTheme="minorHAnsi" w:eastAsia="PMingLiU" w:hAnsiTheme="minorHAnsi" w:cstheme="minorHAnsi"/>
          <w:color w:val="0D0D0D"/>
          <w:sz w:val="22"/>
          <w:szCs w:val="22"/>
          <w:lang w:eastAsia="zh-TW"/>
        </w:rPr>
        <w:t xml:space="preserve">UE’s behaviours for </w:t>
      </w:r>
      <w:r w:rsidR="00A316AB" w:rsidRPr="002D0085">
        <w:rPr>
          <w:rFonts w:asciiTheme="minorHAnsi" w:eastAsia="PMingLiU" w:hAnsiTheme="minorHAnsi" w:cstheme="minorHAnsi"/>
          <w:i/>
          <w:iCs/>
          <w:color w:val="0D0D0D"/>
          <w:sz w:val="22"/>
          <w:szCs w:val="22"/>
          <w:lang w:eastAsia="zh-TW"/>
        </w:rPr>
        <w:t>NeedForGap</w:t>
      </w:r>
      <w:r w:rsidR="005D0611" w:rsidRPr="00ED3955">
        <w:rPr>
          <w:rFonts w:asciiTheme="minorHAnsi" w:eastAsia="PMingLiU" w:hAnsiTheme="minorHAnsi" w:cstheme="minorHAnsi"/>
          <w:color w:val="0D0D0D"/>
          <w:sz w:val="22"/>
          <w:szCs w:val="22"/>
          <w:lang w:eastAsia="zh-TW"/>
        </w:rPr>
        <w:t>.</w:t>
      </w:r>
      <w:r w:rsidR="004A6C76" w:rsidRPr="00ED3955">
        <w:rPr>
          <w:rFonts w:asciiTheme="minorHAnsi" w:eastAsia="PMingLiU" w:hAnsiTheme="minorHAnsi" w:cstheme="minorHAnsi"/>
          <w:color w:val="0D0D0D"/>
          <w:sz w:val="22"/>
          <w:szCs w:val="22"/>
          <w:lang w:eastAsia="zh-TW"/>
        </w:rPr>
        <w:t xml:space="preserve"> </w:t>
      </w:r>
      <w:r w:rsidR="00DB16B2" w:rsidRPr="00ED3955">
        <w:rPr>
          <w:rFonts w:asciiTheme="minorHAnsi" w:eastAsia="PMingLiU" w:hAnsiTheme="minorHAnsi" w:cstheme="minorHAnsi"/>
          <w:color w:val="0D0D0D"/>
          <w:sz w:val="22"/>
          <w:szCs w:val="22"/>
          <w:lang w:eastAsia="zh-TW"/>
        </w:rPr>
        <w:t>We have the follo</w:t>
      </w:r>
      <w:r w:rsidR="004A6C76" w:rsidRPr="00ED3955">
        <w:rPr>
          <w:rFonts w:asciiTheme="minorHAnsi" w:eastAsia="PMingLiU" w:hAnsiTheme="minorHAnsi" w:cstheme="minorHAnsi"/>
          <w:color w:val="0D0D0D"/>
          <w:sz w:val="22"/>
          <w:szCs w:val="22"/>
          <w:lang w:eastAsia="zh-TW"/>
        </w:rPr>
        <w:t>wing proposals:</w:t>
      </w:r>
    </w:p>
    <w:p w14:paraId="1FEA227D" w14:textId="694A1D1C" w:rsidR="00777EF9" w:rsidRDefault="00777EF9"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_Ref71223300 \h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966F06">
        <w:rPr>
          <w:rFonts w:asciiTheme="minorHAnsi" w:hAnsiTheme="minorHAnsi" w:cstheme="minorHAnsi"/>
          <w:b/>
          <w:bCs/>
        </w:rPr>
        <w:t xml:space="preserve">Observation </w:t>
      </w:r>
      <w:r w:rsidR="00E45104">
        <w:rPr>
          <w:rFonts w:asciiTheme="minorHAnsi" w:hAnsiTheme="minorHAnsi" w:cstheme="minorHAnsi"/>
          <w:b/>
          <w:bCs/>
          <w:noProof/>
        </w:rPr>
        <w:t>1</w:t>
      </w:r>
      <w:r w:rsidR="00E45104" w:rsidRPr="00966F06">
        <w:rPr>
          <w:rFonts w:asciiTheme="minorHAnsi" w:hAnsiTheme="minorHAnsi" w:cstheme="minorHAnsi"/>
          <w:b/>
          <w:bCs/>
        </w:rPr>
        <w:t xml:space="preserve">: </w:t>
      </w:r>
      <w:r w:rsidR="00E45104" w:rsidRPr="00966F06">
        <w:rPr>
          <w:rFonts w:asciiTheme="minorHAnsi" w:eastAsia="SimSun" w:hAnsiTheme="minorHAnsi" w:cstheme="minorHAnsi"/>
          <w:b/>
          <w:bCs/>
          <w:i/>
          <w:lang w:eastAsia="en-GB"/>
        </w:rPr>
        <w:t xml:space="preserve">NeedForGaps </w:t>
      </w:r>
      <w:r w:rsidR="00E45104" w:rsidRPr="00966F06">
        <w:rPr>
          <w:rFonts w:asciiTheme="minorHAnsi" w:eastAsia="SimSun" w:hAnsiTheme="minorHAnsi" w:cstheme="minorHAnsi"/>
          <w:b/>
          <w:bCs/>
          <w:iCs/>
          <w:lang w:eastAsia="en-GB"/>
        </w:rPr>
        <w:t>in Rel-16 is only applied in NR SA.</w:t>
      </w:r>
      <w:r>
        <w:rPr>
          <w:rFonts w:asciiTheme="minorHAnsi" w:eastAsia="PMingLiU" w:hAnsiTheme="minorHAnsi" w:cstheme="minorHAnsi"/>
          <w:color w:val="0D0D0D"/>
          <w:sz w:val="22"/>
          <w:szCs w:val="22"/>
          <w:lang w:eastAsia="zh-TW"/>
        </w:rPr>
        <w:fldChar w:fldCharType="end"/>
      </w:r>
    </w:p>
    <w:p w14:paraId="45987C99" w14:textId="3E5650B9" w:rsidR="001D48CA" w:rsidRPr="00A316AB" w:rsidRDefault="00A316AB" w:rsidP="002D0085">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_Ref71219181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00E45104" w:rsidRPr="00E45104">
        <w:rPr>
          <w:rFonts w:asciiTheme="minorHAnsi" w:hAnsiTheme="minorHAnsi" w:cstheme="minorHAnsi"/>
          <w:b/>
          <w:bCs/>
        </w:rPr>
        <w:t xml:space="preserve">Observation </w:t>
      </w:r>
      <w:r w:rsidR="00E45104" w:rsidRPr="00E45104">
        <w:rPr>
          <w:rFonts w:asciiTheme="minorHAnsi" w:hAnsiTheme="minorHAnsi" w:cstheme="minorHAnsi"/>
          <w:b/>
          <w:bCs/>
          <w:noProof/>
        </w:rPr>
        <w:t>2</w:t>
      </w:r>
      <w:r w:rsidR="00E45104" w:rsidRPr="00E45104">
        <w:rPr>
          <w:rFonts w:asciiTheme="minorHAnsi" w:hAnsiTheme="minorHAnsi" w:cstheme="minorHAnsi"/>
          <w:b/>
          <w:bCs/>
        </w:rPr>
        <w:t xml:space="preserve">: When UE supports the capability </w:t>
      </w:r>
      <w:r w:rsidR="00E45104" w:rsidRPr="00E45104">
        <w:rPr>
          <w:rFonts w:asciiTheme="minorHAnsi" w:eastAsiaTheme="minorEastAsia" w:hAnsiTheme="minorHAnsi" w:cstheme="minorHAnsi"/>
          <w:b/>
          <w:bCs/>
          <w:i/>
          <w:iCs/>
          <w:lang w:val="en-US" w:eastAsia="zh-TW"/>
        </w:rPr>
        <w:t>bwp-WithoutRestriction</w:t>
      </w:r>
      <w:r w:rsidR="00E45104" w:rsidRPr="00E45104">
        <w:rPr>
          <w:rFonts w:asciiTheme="minorHAnsi" w:eastAsiaTheme="minorEastAsia" w:hAnsiTheme="minorHAnsi" w:cstheme="minorHAnsi"/>
          <w:b/>
          <w:bCs/>
          <w:lang w:val="en-US" w:eastAsia="zh-TW"/>
        </w:rPr>
        <w:t>, and reports ‘no gap’ for intra-frequencies, the UE may always use a larger BW to receive the data and CORSET #0 and SSB outside active BWP.</w:t>
      </w:r>
      <w:r w:rsidRPr="00A316AB">
        <w:rPr>
          <w:rFonts w:asciiTheme="minorHAnsi" w:eastAsia="PMingLiU" w:hAnsiTheme="minorHAnsi" w:cstheme="minorHAnsi"/>
          <w:b/>
          <w:bCs/>
          <w:color w:val="0D0D0D"/>
          <w:sz w:val="22"/>
          <w:szCs w:val="22"/>
          <w:lang w:eastAsia="zh-TW"/>
        </w:rPr>
        <w:fldChar w:fldCharType="end"/>
      </w:r>
    </w:p>
    <w:p w14:paraId="62239F1B" w14:textId="14AEB9F7" w:rsidR="00A316AB" w:rsidRPr="00A316AB" w:rsidRDefault="00A316AB" w:rsidP="002D0085">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_Ref71219185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00E45104" w:rsidRPr="00E45104">
        <w:rPr>
          <w:rFonts w:asciiTheme="minorHAnsi" w:hAnsiTheme="minorHAnsi" w:cstheme="minorHAnsi"/>
          <w:b/>
          <w:bCs/>
        </w:rPr>
        <w:t xml:space="preserve">Observation </w:t>
      </w:r>
      <w:r w:rsidR="00E45104" w:rsidRPr="00E45104">
        <w:rPr>
          <w:rFonts w:asciiTheme="minorHAnsi" w:hAnsiTheme="minorHAnsi" w:cstheme="minorHAnsi"/>
          <w:b/>
          <w:bCs/>
          <w:noProof/>
        </w:rPr>
        <w:t>3</w:t>
      </w:r>
      <w:r w:rsidR="00E45104" w:rsidRPr="00E45104">
        <w:rPr>
          <w:rFonts w:asciiTheme="minorHAnsi" w:hAnsiTheme="minorHAnsi" w:cstheme="minorHAnsi"/>
          <w:b/>
          <w:bCs/>
        </w:rPr>
        <w:t xml:space="preserve">: When UE doesn’t support the capability </w:t>
      </w:r>
      <w:r w:rsidR="00E45104" w:rsidRPr="00E45104">
        <w:rPr>
          <w:rFonts w:asciiTheme="minorHAnsi" w:eastAsiaTheme="minorEastAsia" w:hAnsiTheme="minorHAnsi" w:cstheme="minorHAnsi"/>
          <w:b/>
          <w:bCs/>
          <w:i/>
          <w:iCs/>
          <w:lang w:val="en-US" w:eastAsia="zh-TW"/>
        </w:rPr>
        <w:t>bwp-WithoutRestriction</w:t>
      </w:r>
      <w:r w:rsidR="00E45104" w:rsidRPr="00E45104">
        <w:rPr>
          <w:rFonts w:asciiTheme="minorHAnsi" w:eastAsiaTheme="minorEastAsia" w:hAnsiTheme="minorHAnsi" w:cstheme="minorHAnsi"/>
          <w:b/>
          <w:bCs/>
          <w:lang w:val="en-US" w:eastAsia="zh-TW"/>
        </w:rPr>
        <w:t>, but reports ‘no gap’ for intra-frequencies, the UE may retune a spare RF chain to perform intra-frequency measurements.</w:t>
      </w:r>
      <w:r w:rsidRPr="00A316AB">
        <w:rPr>
          <w:rFonts w:asciiTheme="minorHAnsi" w:eastAsia="PMingLiU" w:hAnsiTheme="minorHAnsi" w:cstheme="minorHAnsi"/>
          <w:b/>
          <w:bCs/>
          <w:color w:val="0D0D0D"/>
          <w:sz w:val="22"/>
          <w:szCs w:val="22"/>
          <w:lang w:eastAsia="zh-TW"/>
        </w:rPr>
        <w:fldChar w:fldCharType="end"/>
      </w:r>
    </w:p>
    <w:p w14:paraId="350AB1E0" w14:textId="070A9663" w:rsidR="00A316AB" w:rsidRDefault="00A316AB" w:rsidP="002D0085">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lastRenderedPageBreak/>
        <w:fldChar w:fldCharType="begin"/>
      </w:r>
      <w:r w:rsidRPr="00A316AB">
        <w:rPr>
          <w:rFonts w:asciiTheme="minorHAnsi" w:eastAsia="PMingLiU" w:hAnsiTheme="minorHAnsi" w:cstheme="minorHAnsi"/>
          <w:b/>
          <w:bCs/>
          <w:color w:val="0D0D0D"/>
          <w:sz w:val="22"/>
          <w:szCs w:val="22"/>
          <w:lang w:eastAsia="zh-TW"/>
        </w:rPr>
        <w:instrText xml:space="preserve"> REF _Ref71219189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00E45104" w:rsidRPr="00E45104">
        <w:rPr>
          <w:rFonts w:asciiTheme="minorHAnsi" w:hAnsiTheme="minorHAnsi" w:cstheme="minorHAnsi"/>
          <w:b/>
          <w:bCs/>
        </w:rPr>
        <w:t xml:space="preserve">Observation </w:t>
      </w:r>
      <w:r w:rsidR="00E45104" w:rsidRPr="00E45104">
        <w:rPr>
          <w:rFonts w:asciiTheme="minorHAnsi" w:hAnsiTheme="minorHAnsi" w:cstheme="minorHAnsi"/>
          <w:b/>
          <w:bCs/>
          <w:noProof/>
        </w:rPr>
        <w:t>4</w:t>
      </w:r>
      <w:r w:rsidR="00E45104" w:rsidRPr="00E45104">
        <w:rPr>
          <w:rFonts w:asciiTheme="minorHAnsi" w:hAnsiTheme="minorHAnsi" w:cstheme="minorHAnsi"/>
          <w:b/>
          <w:bCs/>
        </w:rPr>
        <w:t xml:space="preserve">: When UE </w:t>
      </w:r>
      <w:r w:rsidR="00E45104" w:rsidRPr="00E45104">
        <w:rPr>
          <w:rFonts w:asciiTheme="minorHAnsi" w:eastAsiaTheme="minorEastAsia" w:hAnsiTheme="minorHAnsi" w:cstheme="minorHAnsi"/>
          <w:b/>
          <w:bCs/>
          <w:lang w:val="en-US" w:eastAsia="zh-TW"/>
        </w:rPr>
        <w:t>reports ‘no gap’ for inter-frequencies, the UE may retune a spare RF chain to perform inter-frequency measurements.</w:t>
      </w:r>
      <w:r w:rsidRPr="00A316AB">
        <w:rPr>
          <w:rFonts w:asciiTheme="minorHAnsi" w:eastAsia="PMingLiU" w:hAnsiTheme="minorHAnsi" w:cstheme="minorHAnsi"/>
          <w:b/>
          <w:bCs/>
          <w:color w:val="0D0D0D"/>
          <w:sz w:val="22"/>
          <w:szCs w:val="22"/>
          <w:lang w:eastAsia="zh-TW"/>
        </w:rPr>
        <w:fldChar w:fldCharType="end"/>
      </w:r>
    </w:p>
    <w:p w14:paraId="6F44F6C4" w14:textId="3BBDB4D3" w:rsidR="00777EF9" w:rsidRPr="00A316AB" w:rsidRDefault="00777EF9" w:rsidP="002D0085">
      <w:pPr>
        <w:jc w:val="both"/>
        <w:rPr>
          <w:rFonts w:asciiTheme="minorHAnsi" w:eastAsia="PMingLiU" w:hAnsiTheme="minorHAnsi" w:cstheme="minorHAnsi"/>
          <w:b/>
          <w:bCs/>
          <w:color w:val="0D0D0D"/>
          <w:sz w:val="22"/>
          <w:szCs w:val="22"/>
          <w:lang w:eastAsia="zh-TW"/>
        </w:rPr>
      </w:pPr>
      <w:r>
        <w:rPr>
          <w:rFonts w:asciiTheme="minorHAnsi" w:eastAsia="PMingLiU" w:hAnsiTheme="minorHAnsi" w:cstheme="minorHAnsi"/>
          <w:b/>
          <w:bCs/>
          <w:color w:val="0D0D0D"/>
          <w:sz w:val="22"/>
          <w:szCs w:val="22"/>
          <w:lang w:eastAsia="zh-TW"/>
        </w:rPr>
        <w:fldChar w:fldCharType="begin"/>
      </w:r>
      <w:r>
        <w:rPr>
          <w:rFonts w:asciiTheme="minorHAnsi" w:eastAsia="PMingLiU" w:hAnsiTheme="minorHAnsi" w:cstheme="minorHAnsi"/>
          <w:b/>
          <w:bCs/>
          <w:color w:val="0D0D0D"/>
          <w:sz w:val="22"/>
          <w:szCs w:val="22"/>
          <w:lang w:eastAsia="zh-TW"/>
        </w:rPr>
        <w:instrText xml:space="preserve"> REF _Ref71223308 \h </w:instrText>
      </w:r>
      <w:r>
        <w:rPr>
          <w:rFonts w:asciiTheme="minorHAnsi" w:eastAsia="PMingLiU" w:hAnsiTheme="minorHAnsi" w:cstheme="minorHAnsi"/>
          <w:b/>
          <w:bCs/>
          <w:color w:val="0D0D0D"/>
          <w:sz w:val="22"/>
          <w:szCs w:val="22"/>
          <w:lang w:eastAsia="zh-TW"/>
        </w:rPr>
      </w:r>
      <w:r>
        <w:rPr>
          <w:rFonts w:asciiTheme="minorHAnsi" w:eastAsia="PMingLiU" w:hAnsiTheme="minorHAnsi" w:cstheme="minorHAnsi"/>
          <w:b/>
          <w:bCs/>
          <w:color w:val="0D0D0D"/>
          <w:sz w:val="22"/>
          <w:szCs w:val="22"/>
          <w:lang w:eastAsia="zh-TW"/>
        </w:rPr>
        <w:fldChar w:fldCharType="separate"/>
      </w:r>
      <w:r w:rsidR="00E45104" w:rsidRPr="00E45104">
        <w:rPr>
          <w:rFonts w:asciiTheme="minorHAnsi" w:hAnsiTheme="minorHAnsi" w:cstheme="minorHAnsi"/>
          <w:b/>
          <w:bCs/>
        </w:rPr>
        <w:t xml:space="preserve">Proposal </w:t>
      </w:r>
      <w:r w:rsidR="00E45104">
        <w:rPr>
          <w:rFonts w:asciiTheme="minorHAnsi" w:hAnsiTheme="minorHAnsi" w:cstheme="minorHAnsi"/>
          <w:b/>
          <w:bCs/>
          <w:noProof/>
        </w:rPr>
        <w:t>1</w:t>
      </w:r>
      <w:r w:rsidR="00E45104" w:rsidRPr="00E45104">
        <w:rPr>
          <w:rFonts w:asciiTheme="minorHAnsi" w:hAnsiTheme="minorHAnsi" w:cstheme="minorHAnsi"/>
          <w:b/>
          <w:bCs/>
        </w:rPr>
        <w:t xml:space="preserve">: When RAN4 defines the requirement for </w:t>
      </w:r>
      <w:r w:rsidR="00E45104" w:rsidRPr="00E45104">
        <w:rPr>
          <w:rFonts w:asciiTheme="minorHAnsi" w:eastAsia="SimSun" w:hAnsiTheme="minorHAnsi" w:cstheme="minorHAnsi"/>
          <w:b/>
          <w:bCs/>
          <w:i/>
          <w:iCs/>
          <w:lang w:eastAsia="en-GB"/>
        </w:rPr>
        <w:t>NeedForGaps</w:t>
      </w:r>
      <w:r w:rsidR="00E45104" w:rsidRPr="00E45104">
        <w:rPr>
          <w:rFonts w:asciiTheme="minorHAnsi" w:eastAsia="SimSun" w:hAnsiTheme="minorHAnsi" w:cstheme="minorHAnsi"/>
          <w:b/>
          <w:bCs/>
          <w:lang w:eastAsia="en-GB"/>
        </w:rPr>
        <w:t xml:space="preserve">, </w:t>
      </w:r>
      <w:r w:rsidR="00E45104">
        <w:rPr>
          <w:rFonts w:asciiTheme="minorHAnsi" w:eastAsia="SimSun" w:hAnsiTheme="minorHAnsi" w:cstheme="minorHAnsi"/>
          <w:b/>
          <w:bCs/>
          <w:lang w:eastAsia="en-GB"/>
        </w:rPr>
        <w:t>it</w:t>
      </w:r>
      <w:r w:rsidR="00E45104" w:rsidRPr="00E45104">
        <w:rPr>
          <w:rFonts w:asciiTheme="minorHAnsi" w:eastAsia="SimSun" w:hAnsiTheme="minorHAnsi" w:cstheme="minorHAnsi"/>
          <w:b/>
          <w:bCs/>
          <w:lang w:eastAsia="en-GB"/>
        </w:rPr>
        <w:t xml:space="preserve"> shall be </w:t>
      </w:r>
      <w:r w:rsidR="00E45104">
        <w:rPr>
          <w:rFonts w:asciiTheme="minorHAnsi" w:eastAsia="SimSun" w:hAnsiTheme="minorHAnsi" w:cstheme="minorHAnsi"/>
          <w:b/>
          <w:bCs/>
          <w:lang w:eastAsia="en-GB"/>
        </w:rPr>
        <w:t xml:space="preserve">applied for </w:t>
      </w:r>
      <w:r w:rsidR="00E45104" w:rsidRPr="00E45104">
        <w:rPr>
          <w:rFonts w:asciiTheme="minorHAnsi" w:eastAsia="SimSun" w:hAnsiTheme="minorHAnsi" w:cstheme="minorHAnsi"/>
          <w:b/>
          <w:bCs/>
          <w:lang w:eastAsia="en-GB"/>
        </w:rPr>
        <w:t>NR SA only.</w:t>
      </w:r>
      <w:r>
        <w:rPr>
          <w:rFonts w:asciiTheme="minorHAnsi" w:eastAsia="PMingLiU" w:hAnsiTheme="minorHAnsi" w:cstheme="minorHAnsi"/>
          <w:b/>
          <w:bCs/>
          <w:color w:val="0D0D0D"/>
          <w:sz w:val="22"/>
          <w:szCs w:val="22"/>
          <w:lang w:eastAsia="zh-TW"/>
        </w:rPr>
        <w:fldChar w:fldCharType="end"/>
      </w:r>
    </w:p>
    <w:p w14:paraId="6DE69744" w14:textId="22E3D475" w:rsidR="00A316AB" w:rsidRPr="00A316AB" w:rsidRDefault="00A316AB" w:rsidP="002D0085">
      <w:pPr>
        <w:jc w:val="both"/>
        <w:rPr>
          <w:rFonts w:asciiTheme="minorHAnsi" w:eastAsia="PMingLiU" w:hAnsiTheme="minorHAnsi" w:cstheme="minorHAnsi"/>
          <w:b/>
          <w:bCs/>
          <w:color w:val="0D0D0D"/>
          <w:sz w:val="22"/>
          <w:szCs w:val="22"/>
          <w:lang w:eastAsia="zh-TW"/>
        </w:rPr>
      </w:pPr>
      <w:r w:rsidRPr="00A316AB">
        <w:rPr>
          <w:rFonts w:asciiTheme="minorHAnsi" w:eastAsia="PMingLiU" w:hAnsiTheme="minorHAnsi" w:cstheme="minorHAnsi"/>
          <w:b/>
          <w:bCs/>
          <w:color w:val="0D0D0D"/>
          <w:sz w:val="22"/>
          <w:szCs w:val="22"/>
          <w:lang w:eastAsia="zh-TW"/>
        </w:rPr>
        <w:fldChar w:fldCharType="begin"/>
      </w:r>
      <w:r w:rsidRPr="00A316AB">
        <w:rPr>
          <w:rFonts w:asciiTheme="minorHAnsi" w:eastAsia="PMingLiU" w:hAnsiTheme="minorHAnsi" w:cstheme="minorHAnsi"/>
          <w:b/>
          <w:bCs/>
          <w:color w:val="0D0D0D"/>
          <w:sz w:val="22"/>
          <w:szCs w:val="22"/>
          <w:lang w:eastAsia="zh-TW"/>
        </w:rPr>
        <w:instrText xml:space="preserve"> REF _Ref71219198 \h </w:instrText>
      </w:r>
      <w:r>
        <w:rPr>
          <w:rFonts w:asciiTheme="minorHAnsi" w:eastAsia="PMingLiU" w:hAnsiTheme="minorHAnsi" w:cstheme="minorHAnsi"/>
          <w:b/>
          <w:bCs/>
          <w:color w:val="0D0D0D"/>
          <w:sz w:val="22"/>
          <w:szCs w:val="22"/>
          <w:lang w:eastAsia="zh-TW"/>
        </w:rPr>
        <w:instrText xml:space="preserve"> \* MERGEFORMAT </w:instrText>
      </w:r>
      <w:r w:rsidRPr="00A316AB">
        <w:rPr>
          <w:rFonts w:asciiTheme="minorHAnsi" w:eastAsia="PMingLiU" w:hAnsiTheme="minorHAnsi" w:cstheme="minorHAnsi"/>
          <w:b/>
          <w:bCs/>
          <w:color w:val="0D0D0D"/>
          <w:sz w:val="22"/>
          <w:szCs w:val="22"/>
          <w:lang w:eastAsia="zh-TW"/>
        </w:rPr>
      </w:r>
      <w:r w:rsidRPr="00A316AB">
        <w:rPr>
          <w:rFonts w:asciiTheme="minorHAnsi" w:eastAsia="PMingLiU" w:hAnsiTheme="minorHAnsi" w:cstheme="minorHAnsi"/>
          <w:b/>
          <w:bCs/>
          <w:color w:val="0D0D0D"/>
          <w:sz w:val="22"/>
          <w:szCs w:val="22"/>
          <w:lang w:eastAsia="zh-TW"/>
        </w:rPr>
        <w:fldChar w:fldCharType="separate"/>
      </w:r>
      <w:r w:rsidR="00E45104" w:rsidRPr="00E45104">
        <w:rPr>
          <w:rFonts w:asciiTheme="minorHAnsi" w:hAnsiTheme="minorHAnsi" w:cstheme="minorHAnsi"/>
          <w:b/>
          <w:bCs/>
        </w:rPr>
        <w:t xml:space="preserve">Proposal </w:t>
      </w:r>
      <w:r w:rsidR="00E45104" w:rsidRPr="00E45104">
        <w:rPr>
          <w:rFonts w:asciiTheme="minorHAnsi" w:hAnsiTheme="minorHAnsi" w:cstheme="minorHAnsi"/>
          <w:b/>
          <w:bCs/>
          <w:noProof/>
        </w:rPr>
        <w:t>2</w:t>
      </w:r>
      <w:r w:rsidR="00E45104" w:rsidRPr="00E45104">
        <w:rPr>
          <w:rFonts w:asciiTheme="minorHAnsi" w:hAnsiTheme="minorHAnsi" w:cstheme="minorHAnsi"/>
          <w:b/>
          <w:bCs/>
        </w:rPr>
        <w:t xml:space="preserve">: When UE supports the capability </w:t>
      </w:r>
      <w:r w:rsidR="00E45104" w:rsidRPr="00E45104">
        <w:rPr>
          <w:rFonts w:asciiTheme="minorHAnsi" w:eastAsiaTheme="minorEastAsia" w:hAnsiTheme="minorHAnsi" w:cstheme="minorHAnsi"/>
          <w:b/>
          <w:bCs/>
          <w:i/>
          <w:iCs/>
          <w:lang w:val="en-US" w:eastAsia="zh-TW"/>
        </w:rPr>
        <w:t>bwp-WithoutRestriction</w:t>
      </w:r>
      <w:r w:rsidR="00E45104" w:rsidRPr="00E45104">
        <w:rPr>
          <w:rFonts w:asciiTheme="minorHAnsi" w:eastAsiaTheme="minorEastAsia" w:hAnsiTheme="minorHAnsi" w:cstheme="minorHAnsi"/>
          <w:b/>
          <w:bCs/>
          <w:lang w:val="en-US" w:eastAsia="zh-TW"/>
        </w:rPr>
        <w:t xml:space="preserve"> and reports ‘no gap’ for intra-frequencies, it means no gap and no interruption for UE to perform intra-frequency measurements.</w:t>
      </w:r>
      <w:r w:rsidRPr="00A316AB">
        <w:rPr>
          <w:rFonts w:asciiTheme="minorHAnsi" w:eastAsia="PMingLiU" w:hAnsiTheme="minorHAnsi" w:cstheme="minorHAnsi"/>
          <w:b/>
          <w:bCs/>
          <w:color w:val="0D0D0D"/>
          <w:sz w:val="22"/>
          <w:szCs w:val="22"/>
          <w:lang w:eastAsia="zh-TW"/>
        </w:rPr>
        <w:fldChar w:fldCharType="end"/>
      </w:r>
    </w:p>
    <w:p w14:paraId="40116C0D" w14:textId="611B8371" w:rsid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_Ref71219203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DB35C4">
        <w:rPr>
          <w:rFonts w:asciiTheme="minorHAnsi" w:eastAsiaTheme="minorEastAsia" w:hAnsiTheme="minorHAnsi" w:cstheme="minorHAnsi"/>
          <w:b/>
          <w:lang w:val="en-US" w:eastAsia="zh-TW"/>
        </w:rPr>
        <w:t xml:space="preserve">Proposal </w:t>
      </w:r>
      <w:r w:rsidR="00E45104">
        <w:rPr>
          <w:rFonts w:asciiTheme="minorHAnsi" w:eastAsiaTheme="minorEastAsia" w:hAnsiTheme="minorHAnsi" w:cstheme="minorHAnsi"/>
          <w:b/>
          <w:noProof/>
          <w:lang w:val="en-US" w:eastAsia="zh-TW"/>
        </w:rPr>
        <w:t>3</w:t>
      </w:r>
      <w:r w:rsidR="00E45104" w:rsidRPr="00DB35C4">
        <w:rPr>
          <w:rFonts w:asciiTheme="minorHAnsi" w:eastAsiaTheme="minorEastAsia" w:hAnsiTheme="minorHAnsi" w:cstheme="minorHAnsi"/>
          <w:b/>
          <w:lang w:val="en-US" w:eastAsia="zh-TW"/>
        </w:rPr>
        <w:t xml:space="preserve">: </w:t>
      </w:r>
      <w:r w:rsidR="00E45104">
        <w:rPr>
          <w:rFonts w:asciiTheme="minorHAnsi" w:eastAsiaTheme="minorEastAsia" w:hAnsiTheme="minorHAnsi" w:cstheme="minorHAnsi"/>
          <w:b/>
          <w:lang w:val="en-US" w:eastAsia="zh-TW"/>
        </w:rPr>
        <w:t xml:space="preserve">When UE </w:t>
      </w:r>
      <w:r w:rsidR="00E45104">
        <w:rPr>
          <w:rFonts w:asciiTheme="minorHAnsi" w:hAnsiTheme="minorHAnsi" w:cstheme="minorHAnsi"/>
          <w:b/>
          <w:bCs/>
        </w:rPr>
        <w:t xml:space="preserve">supports ‘no gap’ </w:t>
      </w:r>
      <w:r w:rsidR="00E45104" w:rsidRPr="00E45104">
        <w:rPr>
          <w:rFonts w:asciiTheme="minorHAnsi" w:hAnsiTheme="minorHAnsi" w:cstheme="minorHAnsi"/>
          <w:b/>
          <w:bCs/>
        </w:rPr>
        <w:t>for intra-frequencies</w:t>
      </w:r>
      <w:r w:rsidR="00E45104">
        <w:rPr>
          <w:rFonts w:asciiTheme="minorHAnsi" w:hAnsiTheme="minorHAnsi" w:cstheme="minorHAnsi"/>
          <w:b/>
          <w:bCs/>
        </w:rPr>
        <w:t xml:space="preserve"> by a spare RF chain, RAN4 needs to further discuss</w:t>
      </w:r>
      <w:r w:rsidR="00E45104" w:rsidRPr="00E45104">
        <w:rPr>
          <w:rFonts w:asciiTheme="minorHAnsi" w:eastAsiaTheme="minorEastAsia" w:hAnsiTheme="minorHAnsi" w:cstheme="minorHAnsi"/>
          <w:b/>
          <w:lang w:val="en-US" w:eastAsia="zh-TW"/>
        </w:rPr>
        <w:t xml:space="preserve"> whether t</w:t>
      </w:r>
      <w:r w:rsidR="00E45104" w:rsidRPr="00DB35C4">
        <w:rPr>
          <w:rFonts w:asciiTheme="minorHAnsi" w:eastAsiaTheme="minorEastAsia" w:hAnsiTheme="minorHAnsi" w:cstheme="minorHAnsi"/>
          <w:b/>
          <w:lang w:val="en-US" w:eastAsia="zh-TW"/>
        </w:rPr>
        <w:t>he interruptions immediately before and after an SMTC</w:t>
      </w:r>
      <w:r w:rsidR="00E45104">
        <w:rPr>
          <w:rFonts w:asciiTheme="minorHAnsi" w:eastAsiaTheme="minorEastAsia" w:hAnsiTheme="minorHAnsi" w:cstheme="minorHAnsi"/>
          <w:b/>
          <w:lang w:val="en-US" w:eastAsia="zh-TW"/>
        </w:rPr>
        <w:t xml:space="preserve"> is allowed.</w:t>
      </w:r>
      <w:r>
        <w:rPr>
          <w:rFonts w:asciiTheme="minorHAnsi" w:eastAsia="PMingLiU" w:hAnsiTheme="minorHAnsi" w:cstheme="minorHAnsi"/>
          <w:color w:val="0D0D0D"/>
          <w:sz w:val="22"/>
          <w:szCs w:val="22"/>
          <w:lang w:eastAsia="zh-TW"/>
        </w:rPr>
        <w:fldChar w:fldCharType="end"/>
      </w:r>
    </w:p>
    <w:p w14:paraId="4908EEDA" w14:textId="6773D34E" w:rsid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_Ref71219212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8179DB">
        <w:rPr>
          <w:rFonts w:asciiTheme="minorHAnsi" w:hAnsiTheme="minorHAnsi" w:cstheme="minorHAnsi"/>
          <w:b/>
          <w:bCs/>
        </w:rPr>
        <w:t xml:space="preserve">Proposal </w:t>
      </w:r>
      <w:r w:rsidR="00E45104">
        <w:rPr>
          <w:rFonts w:asciiTheme="minorHAnsi" w:hAnsiTheme="minorHAnsi" w:cstheme="minorHAnsi"/>
          <w:b/>
          <w:bCs/>
          <w:noProof/>
        </w:rPr>
        <w:t>4</w:t>
      </w:r>
      <w:r w:rsidR="00E45104" w:rsidRPr="008179DB">
        <w:rPr>
          <w:rFonts w:asciiTheme="minorHAnsi" w:hAnsiTheme="minorHAnsi" w:cstheme="minorHAnsi"/>
          <w:b/>
          <w:bCs/>
        </w:rPr>
        <w:t xml:space="preserve">: </w:t>
      </w:r>
      <w:r w:rsidR="00E45104">
        <w:rPr>
          <w:rFonts w:asciiTheme="minorHAnsi" w:hAnsiTheme="minorHAnsi" w:cstheme="minorHAnsi"/>
          <w:b/>
          <w:bCs/>
        </w:rPr>
        <w:t xml:space="preserve">If RAN4 agreed to introduce ‘no gap’ with interruption, </w:t>
      </w:r>
      <w:r w:rsidR="00E45104" w:rsidRPr="008179DB">
        <w:rPr>
          <w:rFonts w:asciiTheme="minorHAnsi" w:hAnsiTheme="minorHAnsi" w:cstheme="minorHAnsi"/>
          <w:b/>
          <w:bCs/>
        </w:rPr>
        <w:t xml:space="preserve">RAN4 to discuss the possible interruption length when UE doesn’t support the capability </w:t>
      </w:r>
      <w:r w:rsidR="00E45104" w:rsidRPr="008179DB">
        <w:rPr>
          <w:rFonts w:asciiTheme="minorHAnsi" w:eastAsiaTheme="minorEastAsia" w:hAnsiTheme="minorHAnsi" w:cstheme="minorHAnsi"/>
          <w:b/>
          <w:bCs/>
          <w:i/>
          <w:iCs/>
          <w:lang w:val="en-US" w:eastAsia="zh-TW"/>
        </w:rPr>
        <w:t>bwp-WithoutRestriction</w:t>
      </w:r>
      <w:r w:rsidR="00E45104" w:rsidRPr="008179DB">
        <w:rPr>
          <w:rFonts w:asciiTheme="minorHAnsi" w:eastAsiaTheme="minorEastAsia" w:hAnsiTheme="minorHAnsi" w:cstheme="minorHAnsi"/>
          <w:b/>
          <w:bCs/>
          <w:lang w:val="en-US" w:eastAsia="zh-TW"/>
        </w:rPr>
        <w:t>, but reports ‘no gap’ for intra-frequency measurements.</w:t>
      </w:r>
      <w:r>
        <w:rPr>
          <w:rFonts w:asciiTheme="minorHAnsi" w:eastAsia="PMingLiU" w:hAnsiTheme="minorHAnsi" w:cstheme="minorHAnsi"/>
          <w:color w:val="0D0D0D"/>
          <w:sz w:val="22"/>
          <w:szCs w:val="22"/>
          <w:lang w:eastAsia="zh-TW"/>
        </w:rPr>
        <w:fldChar w:fldCharType="end"/>
      </w:r>
    </w:p>
    <w:p w14:paraId="182BB6CC" w14:textId="77777777" w:rsidR="00A316AB" w:rsidRPr="008179DB" w:rsidRDefault="00A316AB" w:rsidP="002D0085">
      <w:pPr>
        <w:ind w:left="720"/>
        <w:jc w:val="both"/>
        <w:rPr>
          <w:rFonts w:asciiTheme="minorHAnsi" w:eastAsiaTheme="minorEastAsia" w:hAnsiTheme="minorHAnsi" w:cstheme="minorHAnsi"/>
          <w:b/>
          <w:bCs/>
          <w:lang w:val="en-US" w:eastAsia="zh-TW"/>
        </w:rPr>
      </w:pPr>
      <w:r w:rsidRPr="008179DB">
        <w:rPr>
          <w:rFonts w:asciiTheme="minorHAnsi" w:eastAsiaTheme="minorEastAsia" w:hAnsiTheme="minorHAnsi" w:cstheme="minorHAnsi"/>
          <w:b/>
          <w:bCs/>
          <w:lang w:val="en-US" w:eastAsia="zh-TW"/>
        </w:rPr>
        <w:t>Option 1: no interruption</w:t>
      </w:r>
    </w:p>
    <w:p w14:paraId="2925549C" w14:textId="24DAE5B8" w:rsidR="00A316AB" w:rsidRPr="00A316AB" w:rsidRDefault="00A316AB" w:rsidP="002D0085">
      <w:pPr>
        <w:ind w:left="720"/>
        <w:jc w:val="both"/>
        <w:rPr>
          <w:rFonts w:asciiTheme="minorHAnsi" w:eastAsia="PMingLiU" w:hAnsiTheme="minorHAnsi" w:cstheme="minorHAnsi"/>
          <w:color w:val="0D0D0D"/>
          <w:sz w:val="22"/>
          <w:szCs w:val="22"/>
          <w:lang w:val="en-US" w:eastAsia="zh-TW"/>
        </w:rPr>
      </w:pPr>
      <w:r w:rsidRPr="008179DB">
        <w:rPr>
          <w:rFonts w:asciiTheme="minorHAnsi" w:eastAsiaTheme="minorEastAsia" w:hAnsiTheme="minorHAnsi" w:cstheme="minorHAnsi"/>
          <w:b/>
          <w:bCs/>
          <w:lang w:val="en-US" w:eastAsia="zh-TW"/>
        </w:rPr>
        <w:t>Option 2: 0.5 ms for FR1, 0.25ms for FR2</w:t>
      </w:r>
    </w:p>
    <w:p w14:paraId="2B6960FC" w14:textId="63283596" w:rsid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_Ref71219217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8179DB">
        <w:rPr>
          <w:rFonts w:asciiTheme="minorHAnsi" w:hAnsiTheme="minorHAnsi" w:cstheme="minorHAnsi"/>
          <w:b/>
          <w:bCs/>
        </w:rPr>
        <w:t xml:space="preserve">Proposal </w:t>
      </w:r>
      <w:r w:rsidR="00E45104">
        <w:rPr>
          <w:rFonts w:asciiTheme="minorHAnsi" w:hAnsiTheme="minorHAnsi" w:cstheme="minorHAnsi"/>
          <w:b/>
          <w:bCs/>
          <w:noProof/>
        </w:rPr>
        <w:t>5</w:t>
      </w:r>
      <w:r w:rsidR="00E45104" w:rsidRPr="008179DB">
        <w:rPr>
          <w:rFonts w:asciiTheme="minorHAnsi" w:hAnsiTheme="minorHAnsi" w:cstheme="minorHAnsi"/>
          <w:b/>
          <w:bCs/>
        </w:rPr>
        <w:t>:</w:t>
      </w:r>
      <w:r w:rsidR="00E45104">
        <w:rPr>
          <w:rFonts w:asciiTheme="minorHAnsi" w:hAnsiTheme="minorHAnsi" w:cstheme="minorHAnsi"/>
          <w:b/>
          <w:bCs/>
        </w:rPr>
        <w:t xml:space="preserve"> RAN4 needs to further discuss the scheduling restriction when UE supports ‘no gap’ for intra-frequency measurements.</w:t>
      </w:r>
      <w:r>
        <w:rPr>
          <w:rFonts w:asciiTheme="minorHAnsi" w:eastAsia="PMingLiU" w:hAnsiTheme="minorHAnsi" w:cstheme="minorHAnsi"/>
          <w:color w:val="0D0D0D"/>
          <w:sz w:val="22"/>
          <w:szCs w:val="22"/>
          <w:lang w:eastAsia="zh-TW"/>
        </w:rPr>
        <w:fldChar w:fldCharType="end"/>
      </w:r>
    </w:p>
    <w:p w14:paraId="2D01AD6D" w14:textId="1F7C88E1" w:rsid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_Ref71219220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8179DB">
        <w:rPr>
          <w:rFonts w:asciiTheme="minorHAnsi" w:hAnsiTheme="minorHAnsi" w:cstheme="minorHAnsi"/>
          <w:b/>
          <w:bCs/>
        </w:rPr>
        <w:t xml:space="preserve">Proposal </w:t>
      </w:r>
      <w:r w:rsidR="00E45104">
        <w:rPr>
          <w:rFonts w:asciiTheme="minorHAnsi" w:hAnsiTheme="minorHAnsi" w:cstheme="minorHAnsi"/>
          <w:b/>
          <w:bCs/>
          <w:noProof/>
        </w:rPr>
        <w:t>6</w:t>
      </w:r>
      <w:r w:rsidR="00E45104" w:rsidRPr="008179DB">
        <w:rPr>
          <w:rFonts w:asciiTheme="minorHAnsi" w:hAnsiTheme="minorHAnsi" w:cstheme="minorHAnsi"/>
          <w:b/>
          <w:bCs/>
        </w:rPr>
        <w:t>:</w:t>
      </w:r>
      <w:r w:rsidR="00E45104">
        <w:rPr>
          <w:rFonts w:asciiTheme="minorHAnsi" w:hAnsiTheme="minorHAnsi" w:cstheme="minorHAnsi"/>
          <w:b/>
          <w:bCs/>
        </w:rPr>
        <w:t xml:space="preserve"> RAN4 needs to further discuss the CSSF and measurement period update for </w:t>
      </w:r>
      <w:r w:rsidR="00E45104" w:rsidRPr="00E45104">
        <w:rPr>
          <w:rFonts w:asciiTheme="minorHAnsi" w:hAnsiTheme="minorHAnsi" w:cstheme="minorHAnsi"/>
          <w:b/>
          <w:bCs/>
        </w:rPr>
        <w:t>NeedForGap</w:t>
      </w:r>
      <w:r w:rsidR="00E45104">
        <w:rPr>
          <w:rFonts w:asciiTheme="minorHAnsi" w:hAnsiTheme="minorHAnsi" w:cstheme="minorHAnsi"/>
          <w:b/>
          <w:bCs/>
        </w:rPr>
        <w:t xml:space="preserve"> measurements.</w:t>
      </w:r>
      <w:r>
        <w:rPr>
          <w:rFonts w:asciiTheme="minorHAnsi" w:eastAsia="PMingLiU" w:hAnsiTheme="minorHAnsi" w:cstheme="minorHAnsi"/>
          <w:color w:val="0D0D0D"/>
          <w:sz w:val="22"/>
          <w:szCs w:val="22"/>
          <w:lang w:eastAsia="zh-TW"/>
        </w:rPr>
        <w:fldChar w:fldCharType="end"/>
      </w:r>
    </w:p>
    <w:p w14:paraId="5C8879E6" w14:textId="55E8335E" w:rsid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_Ref71219224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8179DB">
        <w:rPr>
          <w:rFonts w:asciiTheme="minorHAnsi" w:hAnsiTheme="minorHAnsi" w:cstheme="minorHAnsi"/>
          <w:b/>
          <w:bCs/>
        </w:rPr>
        <w:t xml:space="preserve">Proposal </w:t>
      </w:r>
      <w:r w:rsidR="00E45104">
        <w:rPr>
          <w:rFonts w:asciiTheme="minorHAnsi" w:hAnsiTheme="minorHAnsi" w:cstheme="minorHAnsi"/>
          <w:b/>
          <w:bCs/>
          <w:noProof/>
        </w:rPr>
        <w:t>7</w:t>
      </w:r>
      <w:r w:rsidR="00E45104" w:rsidRPr="008179DB">
        <w:rPr>
          <w:rFonts w:asciiTheme="minorHAnsi" w:hAnsiTheme="minorHAnsi" w:cstheme="minorHAnsi"/>
          <w:b/>
          <w:bCs/>
        </w:rPr>
        <w:t>:</w:t>
      </w:r>
      <w:r w:rsidR="00E45104">
        <w:rPr>
          <w:rFonts w:asciiTheme="minorHAnsi" w:hAnsiTheme="minorHAnsi" w:cstheme="minorHAnsi"/>
          <w:b/>
          <w:bCs/>
        </w:rPr>
        <w:t xml:space="preserve"> If UE supports ‘no gap’ measurements but with interruption, RAN4 needs to further discuss the interruption ratio(data dropping rate).</w:t>
      </w:r>
      <w:r>
        <w:rPr>
          <w:rFonts w:asciiTheme="minorHAnsi" w:eastAsia="PMingLiU" w:hAnsiTheme="minorHAnsi" w:cstheme="minorHAnsi"/>
          <w:color w:val="0D0D0D"/>
          <w:sz w:val="22"/>
          <w:szCs w:val="22"/>
          <w:lang w:eastAsia="zh-TW"/>
        </w:rPr>
        <w:fldChar w:fldCharType="end"/>
      </w:r>
    </w:p>
    <w:p w14:paraId="7FDCDB0D" w14:textId="0BA1739B" w:rsidR="00A316AB" w:rsidRPr="00A316AB" w:rsidRDefault="00A316AB" w:rsidP="002D0085">
      <w:pPr>
        <w:jc w:val="both"/>
        <w:rPr>
          <w:rFonts w:asciiTheme="minorHAnsi" w:eastAsia="PMingLiU" w:hAnsiTheme="minorHAnsi" w:cstheme="minorHAnsi"/>
          <w:color w:val="0D0D0D"/>
          <w:sz w:val="22"/>
          <w:szCs w:val="22"/>
          <w:lang w:eastAsia="zh-TW"/>
        </w:rPr>
      </w:pPr>
      <w:r>
        <w:rPr>
          <w:rFonts w:asciiTheme="minorHAnsi" w:eastAsia="PMingLiU" w:hAnsiTheme="minorHAnsi" w:cstheme="minorHAnsi"/>
          <w:color w:val="0D0D0D"/>
          <w:sz w:val="22"/>
          <w:szCs w:val="22"/>
          <w:lang w:eastAsia="zh-TW"/>
        </w:rPr>
        <w:fldChar w:fldCharType="begin"/>
      </w:r>
      <w:r>
        <w:rPr>
          <w:rFonts w:asciiTheme="minorHAnsi" w:eastAsia="PMingLiU" w:hAnsiTheme="minorHAnsi" w:cstheme="minorHAnsi"/>
          <w:color w:val="0D0D0D"/>
          <w:sz w:val="22"/>
          <w:szCs w:val="22"/>
          <w:lang w:eastAsia="zh-TW"/>
        </w:rPr>
        <w:instrText xml:space="preserve"> REF _Ref71219231 \h </w:instrText>
      </w:r>
      <w:r w:rsidR="002D0085">
        <w:rPr>
          <w:rFonts w:asciiTheme="minorHAnsi" w:eastAsia="PMingLiU" w:hAnsiTheme="minorHAnsi" w:cstheme="minorHAnsi"/>
          <w:color w:val="0D0D0D"/>
          <w:sz w:val="22"/>
          <w:szCs w:val="22"/>
          <w:lang w:eastAsia="zh-TW"/>
        </w:rPr>
        <w:instrText xml:space="preserve"> \* MERGEFORMAT </w:instrText>
      </w:r>
      <w:r>
        <w:rPr>
          <w:rFonts w:asciiTheme="minorHAnsi" w:eastAsia="PMingLiU" w:hAnsiTheme="minorHAnsi" w:cstheme="minorHAnsi"/>
          <w:color w:val="0D0D0D"/>
          <w:sz w:val="22"/>
          <w:szCs w:val="22"/>
          <w:lang w:eastAsia="zh-TW"/>
        </w:rPr>
      </w:r>
      <w:r>
        <w:rPr>
          <w:rFonts w:asciiTheme="minorHAnsi" w:eastAsia="PMingLiU" w:hAnsiTheme="minorHAnsi" w:cstheme="minorHAnsi"/>
          <w:color w:val="0D0D0D"/>
          <w:sz w:val="22"/>
          <w:szCs w:val="22"/>
          <w:lang w:eastAsia="zh-TW"/>
        </w:rPr>
        <w:fldChar w:fldCharType="separate"/>
      </w:r>
      <w:r w:rsidR="00E45104" w:rsidRPr="008179DB">
        <w:rPr>
          <w:rFonts w:asciiTheme="minorHAnsi" w:hAnsiTheme="minorHAnsi" w:cstheme="minorHAnsi"/>
          <w:b/>
          <w:bCs/>
        </w:rPr>
        <w:t xml:space="preserve">Proposal </w:t>
      </w:r>
      <w:r w:rsidR="00E45104">
        <w:rPr>
          <w:rFonts w:asciiTheme="minorHAnsi" w:hAnsiTheme="minorHAnsi" w:cstheme="minorHAnsi"/>
          <w:b/>
          <w:bCs/>
          <w:noProof/>
        </w:rPr>
        <w:t>8</w:t>
      </w:r>
      <w:r w:rsidR="00E45104" w:rsidRPr="008179DB">
        <w:rPr>
          <w:rFonts w:asciiTheme="minorHAnsi" w:hAnsiTheme="minorHAnsi" w:cstheme="minorHAnsi"/>
          <w:b/>
          <w:bCs/>
        </w:rPr>
        <w:t>:</w:t>
      </w:r>
      <w:r w:rsidR="00E45104">
        <w:rPr>
          <w:rFonts w:asciiTheme="minorHAnsi" w:hAnsiTheme="minorHAnsi" w:cstheme="minorHAnsi"/>
          <w:b/>
          <w:bCs/>
        </w:rPr>
        <w:t xml:space="preserve"> RAN4 needs to further discuss the scheduling restriction when UE supports ‘no gap’ for inter-frequency measurements.</w:t>
      </w:r>
      <w:r>
        <w:rPr>
          <w:rFonts w:asciiTheme="minorHAnsi" w:eastAsia="PMingLiU" w:hAnsiTheme="minorHAnsi" w:cstheme="minorHAnsi"/>
          <w:color w:val="0D0D0D"/>
          <w:sz w:val="22"/>
          <w:szCs w:val="22"/>
          <w:lang w:eastAsia="zh-TW"/>
        </w:rPr>
        <w:fldChar w:fldCharType="end"/>
      </w:r>
    </w:p>
    <w:p w14:paraId="109AEBFF" w14:textId="77777777" w:rsidR="00257D92" w:rsidRPr="00ED3955" w:rsidRDefault="00396914" w:rsidP="002D0085">
      <w:pPr>
        <w:pStyle w:val="Heading1"/>
        <w:numPr>
          <w:ilvl w:val="0"/>
          <w:numId w:val="1"/>
        </w:numPr>
        <w:ind w:hanging="720"/>
        <w:jc w:val="both"/>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Reference</w:t>
      </w:r>
    </w:p>
    <w:p w14:paraId="6ED1A8FF" w14:textId="77777777" w:rsidR="00A766E0" w:rsidRPr="00A766E0" w:rsidRDefault="00A766E0" w:rsidP="002D0085">
      <w:pPr>
        <w:numPr>
          <w:ilvl w:val="0"/>
          <w:numId w:val="26"/>
        </w:numPr>
        <w:overflowPunct/>
        <w:autoSpaceDE/>
        <w:autoSpaceDN/>
        <w:adjustRightInd/>
        <w:spacing w:beforeLines="50" w:before="120" w:afterLines="50" w:after="120"/>
        <w:jc w:val="both"/>
        <w:textAlignment w:val="auto"/>
        <w:rPr>
          <w:rFonts w:eastAsia="SimSun"/>
          <w:lang w:eastAsia="zh-CN"/>
        </w:rPr>
      </w:pPr>
      <w:bookmarkStart w:id="19" w:name="_Ref431052216"/>
      <w:bookmarkStart w:id="20" w:name="_Ref71129038"/>
      <w:bookmarkStart w:id="21" w:name="_Hlk51315259"/>
      <w:r w:rsidRPr="00A766E0">
        <w:rPr>
          <w:rFonts w:eastAsia="SimSun"/>
          <w:lang w:eastAsia="zh-CN"/>
        </w:rPr>
        <w:t xml:space="preserve">R2-2006354, Introduction of NeedForGap capability for NR measurement, </w:t>
      </w:r>
      <w:bookmarkEnd w:id="19"/>
      <w:r w:rsidRPr="00A766E0">
        <w:rPr>
          <w:rFonts w:eastAsia="SimSun"/>
          <w:lang w:eastAsia="zh-CN"/>
        </w:rPr>
        <w:t>MediaTek</w:t>
      </w:r>
    </w:p>
    <w:bookmarkEnd w:id="20"/>
    <w:bookmarkEnd w:id="21"/>
    <w:p w14:paraId="109AEC01" w14:textId="77777777" w:rsidR="00A24CAB" w:rsidRPr="00ED3955" w:rsidRDefault="00A24CAB" w:rsidP="002D0085">
      <w:pPr>
        <w:jc w:val="both"/>
        <w:rPr>
          <w:rFonts w:asciiTheme="minorHAnsi" w:hAnsiTheme="minorHAnsi" w:cstheme="minorHAnsi"/>
          <w:lang w:eastAsia="zh-TW"/>
        </w:rPr>
      </w:pPr>
    </w:p>
    <w:p w14:paraId="109AEC02" w14:textId="77777777" w:rsidR="00233C03" w:rsidRPr="00ED3955" w:rsidRDefault="00233C03" w:rsidP="002D0085">
      <w:pPr>
        <w:jc w:val="both"/>
        <w:rPr>
          <w:rFonts w:asciiTheme="minorHAnsi" w:hAnsiTheme="minorHAnsi" w:cstheme="minorHAnsi"/>
          <w:lang w:eastAsia="zh-TW"/>
        </w:rPr>
      </w:pPr>
    </w:p>
    <w:sectPr w:rsidR="00233C03" w:rsidRPr="00ED3955"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7EB3B" w14:textId="77777777" w:rsidR="00B21F56" w:rsidRDefault="00B21F56" w:rsidP="008B46F2">
      <w:pPr>
        <w:spacing w:after="0"/>
      </w:pPr>
      <w:r>
        <w:separator/>
      </w:r>
    </w:p>
  </w:endnote>
  <w:endnote w:type="continuationSeparator" w:id="0">
    <w:p w14:paraId="029FBAA3" w14:textId="77777777" w:rsidR="00B21F56" w:rsidRDefault="00B21F56"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B51541" w14:textId="77777777" w:rsidR="00B21F56" w:rsidRDefault="00B21F56" w:rsidP="008B46F2">
      <w:pPr>
        <w:spacing w:after="0"/>
      </w:pPr>
      <w:r>
        <w:separator/>
      </w:r>
    </w:p>
  </w:footnote>
  <w:footnote w:type="continuationSeparator" w:id="0">
    <w:p w14:paraId="2AF1F7D8" w14:textId="77777777" w:rsidR="00B21F56" w:rsidRDefault="00B21F56"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25F4A"/>
    <w:multiLevelType w:val="hybridMultilevel"/>
    <w:tmpl w:val="A5BA4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96AAB"/>
    <w:multiLevelType w:val="hybridMultilevel"/>
    <w:tmpl w:val="DC52AED8"/>
    <w:lvl w:ilvl="0" w:tplc="0F92A950">
      <w:start w:val="1"/>
      <w:numFmt w:val="bullet"/>
      <w:lvlText w:val="•"/>
      <w:lvlJc w:val="left"/>
      <w:pPr>
        <w:tabs>
          <w:tab w:val="num" w:pos="720"/>
        </w:tabs>
        <w:ind w:left="720" w:hanging="360"/>
      </w:pPr>
      <w:rPr>
        <w:rFonts w:ascii="Arial" w:hAnsi="Arial" w:hint="default"/>
      </w:rPr>
    </w:lvl>
    <w:lvl w:ilvl="1" w:tplc="DED04ECC" w:tentative="1">
      <w:start w:val="1"/>
      <w:numFmt w:val="bullet"/>
      <w:lvlText w:val="•"/>
      <w:lvlJc w:val="left"/>
      <w:pPr>
        <w:tabs>
          <w:tab w:val="num" w:pos="1440"/>
        </w:tabs>
        <w:ind w:left="1440" w:hanging="360"/>
      </w:pPr>
      <w:rPr>
        <w:rFonts w:ascii="Arial" w:hAnsi="Arial" w:hint="default"/>
      </w:rPr>
    </w:lvl>
    <w:lvl w:ilvl="2" w:tplc="4B3EFC08" w:tentative="1">
      <w:start w:val="1"/>
      <w:numFmt w:val="bullet"/>
      <w:lvlText w:val="•"/>
      <w:lvlJc w:val="left"/>
      <w:pPr>
        <w:tabs>
          <w:tab w:val="num" w:pos="2160"/>
        </w:tabs>
        <w:ind w:left="2160" w:hanging="360"/>
      </w:pPr>
      <w:rPr>
        <w:rFonts w:ascii="Arial" w:hAnsi="Arial" w:hint="default"/>
      </w:rPr>
    </w:lvl>
    <w:lvl w:ilvl="3" w:tplc="4AB2E48E" w:tentative="1">
      <w:start w:val="1"/>
      <w:numFmt w:val="bullet"/>
      <w:lvlText w:val="•"/>
      <w:lvlJc w:val="left"/>
      <w:pPr>
        <w:tabs>
          <w:tab w:val="num" w:pos="2880"/>
        </w:tabs>
        <w:ind w:left="2880" w:hanging="360"/>
      </w:pPr>
      <w:rPr>
        <w:rFonts w:ascii="Arial" w:hAnsi="Arial" w:hint="default"/>
      </w:rPr>
    </w:lvl>
    <w:lvl w:ilvl="4" w:tplc="BF7EB99A" w:tentative="1">
      <w:start w:val="1"/>
      <w:numFmt w:val="bullet"/>
      <w:lvlText w:val="•"/>
      <w:lvlJc w:val="left"/>
      <w:pPr>
        <w:tabs>
          <w:tab w:val="num" w:pos="3600"/>
        </w:tabs>
        <w:ind w:left="3600" w:hanging="360"/>
      </w:pPr>
      <w:rPr>
        <w:rFonts w:ascii="Arial" w:hAnsi="Arial" w:hint="default"/>
      </w:rPr>
    </w:lvl>
    <w:lvl w:ilvl="5" w:tplc="026E76DE" w:tentative="1">
      <w:start w:val="1"/>
      <w:numFmt w:val="bullet"/>
      <w:lvlText w:val="•"/>
      <w:lvlJc w:val="left"/>
      <w:pPr>
        <w:tabs>
          <w:tab w:val="num" w:pos="4320"/>
        </w:tabs>
        <w:ind w:left="4320" w:hanging="360"/>
      </w:pPr>
      <w:rPr>
        <w:rFonts w:ascii="Arial" w:hAnsi="Arial" w:hint="default"/>
      </w:rPr>
    </w:lvl>
    <w:lvl w:ilvl="6" w:tplc="C6901F4A" w:tentative="1">
      <w:start w:val="1"/>
      <w:numFmt w:val="bullet"/>
      <w:lvlText w:val="•"/>
      <w:lvlJc w:val="left"/>
      <w:pPr>
        <w:tabs>
          <w:tab w:val="num" w:pos="5040"/>
        </w:tabs>
        <w:ind w:left="5040" w:hanging="360"/>
      </w:pPr>
      <w:rPr>
        <w:rFonts w:ascii="Arial" w:hAnsi="Arial" w:hint="default"/>
      </w:rPr>
    </w:lvl>
    <w:lvl w:ilvl="7" w:tplc="C02C00F8" w:tentative="1">
      <w:start w:val="1"/>
      <w:numFmt w:val="bullet"/>
      <w:lvlText w:val="•"/>
      <w:lvlJc w:val="left"/>
      <w:pPr>
        <w:tabs>
          <w:tab w:val="num" w:pos="5760"/>
        </w:tabs>
        <w:ind w:left="5760" w:hanging="360"/>
      </w:pPr>
      <w:rPr>
        <w:rFonts w:ascii="Arial" w:hAnsi="Arial" w:hint="default"/>
      </w:rPr>
    </w:lvl>
    <w:lvl w:ilvl="8" w:tplc="670CD2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07E60"/>
    <w:multiLevelType w:val="hybridMultilevel"/>
    <w:tmpl w:val="E80E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703E8A"/>
    <w:multiLevelType w:val="hybridMultilevel"/>
    <w:tmpl w:val="D7766C98"/>
    <w:lvl w:ilvl="0" w:tplc="7A2EA968">
      <w:start w:val="1"/>
      <w:numFmt w:val="bullet"/>
      <w:lvlText w:val="•"/>
      <w:lvlJc w:val="left"/>
      <w:pPr>
        <w:tabs>
          <w:tab w:val="num" w:pos="720"/>
        </w:tabs>
        <w:ind w:left="720" w:hanging="360"/>
      </w:pPr>
      <w:rPr>
        <w:rFonts w:ascii="Arial" w:hAnsi="Arial" w:hint="default"/>
      </w:rPr>
    </w:lvl>
    <w:lvl w:ilvl="1" w:tplc="80687C26">
      <w:numFmt w:val="bullet"/>
      <w:lvlText w:val="–"/>
      <w:lvlJc w:val="left"/>
      <w:pPr>
        <w:tabs>
          <w:tab w:val="num" w:pos="1440"/>
        </w:tabs>
        <w:ind w:left="1440" w:hanging="360"/>
      </w:pPr>
      <w:rPr>
        <w:rFonts w:ascii="Arial" w:hAnsi="Arial" w:hint="default"/>
      </w:rPr>
    </w:lvl>
    <w:lvl w:ilvl="2" w:tplc="5D108560">
      <w:numFmt w:val="bullet"/>
      <w:lvlText w:val="•"/>
      <w:lvlJc w:val="left"/>
      <w:pPr>
        <w:tabs>
          <w:tab w:val="num" w:pos="2160"/>
        </w:tabs>
        <w:ind w:left="2160" w:hanging="360"/>
      </w:pPr>
      <w:rPr>
        <w:rFonts w:ascii="Arial" w:hAnsi="Arial" w:hint="default"/>
      </w:rPr>
    </w:lvl>
    <w:lvl w:ilvl="3" w:tplc="5BF2BBEA" w:tentative="1">
      <w:start w:val="1"/>
      <w:numFmt w:val="bullet"/>
      <w:lvlText w:val="•"/>
      <w:lvlJc w:val="left"/>
      <w:pPr>
        <w:tabs>
          <w:tab w:val="num" w:pos="2880"/>
        </w:tabs>
        <w:ind w:left="2880" w:hanging="360"/>
      </w:pPr>
      <w:rPr>
        <w:rFonts w:ascii="Arial" w:hAnsi="Arial" w:hint="default"/>
      </w:rPr>
    </w:lvl>
    <w:lvl w:ilvl="4" w:tplc="7B02848E" w:tentative="1">
      <w:start w:val="1"/>
      <w:numFmt w:val="bullet"/>
      <w:lvlText w:val="•"/>
      <w:lvlJc w:val="left"/>
      <w:pPr>
        <w:tabs>
          <w:tab w:val="num" w:pos="3600"/>
        </w:tabs>
        <w:ind w:left="3600" w:hanging="360"/>
      </w:pPr>
      <w:rPr>
        <w:rFonts w:ascii="Arial" w:hAnsi="Arial" w:hint="default"/>
      </w:rPr>
    </w:lvl>
    <w:lvl w:ilvl="5" w:tplc="CDACF0A4" w:tentative="1">
      <w:start w:val="1"/>
      <w:numFmt w:val="bullet"/>
      <w:lvlText w:val="•"/>
      <w:lvlJc w:val="left"/>
      <w:pPr>
        <w:tabs>
          <w:tab w:val="num" w:pos="4320"/>
        </w:tabs>
        <w:ind w:left="4320" w:hanging="360"/>
      </w:pPr>
      <w:rPr>
        <w:rFonts w:ascii="Arial" w:hAnsi="Arial" w:hint="default"/>
      </w:rPr>
    </w:lvl>
    <w:lvl w:ilvl="6" w:tplc="7E12F068" w:tentative="1">
      <w:start w:val="1"/>
      <w:numFmt w:val="bullet"/>
      <w:lvlText w:val="•"/>
      <w:lvlJc w:val="left"/>
      <w:pPr>
        <w:tabs>
          <w:tab w:val="num" w:pos="5040"/>
        </w:tabs>
        <w:ind w:left="5040" w:hanging="360"/>
      </w:pPr>
      <w:rPr>
        <w:rFonts w:ascii="Arial" w:hAnsi="Arial" w:hint="default"/>
      </w:rPr>
    </w:lvl>
    <w:lvl w:ilvl="7" w:tplc="8EF25338" w:tentative="1">
      <w:start w:val="1"/>
      <w:numFmt w:val="bullet"/>
      <w:lvlText w:val="•"/>
      <w:lvlJc w:val="left"/>
      <w:pPr>
        <w:tabs>
          <w:tab w:val="num" w:pos="5760"/>
        </w:tabs>
        <w:ind w:left="5760" w:hanging="360"/>
      </w:pPr>
      <w:rPr>
        <w:rFonts w:ascii="Arial" w:hAnsi="Arial" w:hint="default"/>
      </w:rPr>
    </w:lvl>
    <w:lvl w:ilvl="8" w:tplc="EEC45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1D2917"/>
    <w:multiLevelType w:val="hybridMultilevel"/>
    <w:tmpl w:val="2582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F5F29"/>
    <w:multiLevelType w:val="hybridMultilevel"/>
    <w:tmpl w:val="D1AE7DD2"/>
    <w:lvl w:ilvl="0" w:tplc="80C46854">
      <w:start w:val="1"/>
      <w:numFmt w:val="bullet"/>
      <w:lvlText w:val="•"/>
      <w:lvlJc w:val="left"/>
      <w:pPr>
        <w:tabs>
          <w:tab w:val="num" w:pos="720"/>
        </w:tabs>
        <w:ind w:left="720" w:hanging="360"/>
      </w:pPr>
      <w:rPr>
        <w:rFonts w:ascii="Arial" w:hAnsi="Arial" w:hint="default"/>
      </w:rPr>
    </w:lvl>
    <w:lvl w:ilvl="1" w:tplc="BC883E9E" w:tentative="1">
      <w:start w:val="1"/>
      <w:numFmt w:val="bullet"/>
      <w:lvlText w:val="•"/>
      <w:lvlJc w:val="left"/>
      <w:pPr>
        <w:tabs>
          <w:tab w:val="num" w:pos="1440"/>
        </w:tabs>
        <w:ind w:left="1440" w:hanging="360"/>
      </w:pPr>
      <w:rPr>
        <w:rFonts w:ascii="Arial" w:hAnsi="Arial" w:hint="default"/>
      </w:rPr>
    </w:lvl>
    <w:lvl w:ilvl="2" w:tplc="C5CCC118" w:tentative="1">
      <w:start w:val="1"/>
      <w:numFmt w:val="bullet"/>
      <w:lvlText w:val="•"/>
      <w:lvlJc w:val="left"/>
      <w:pPr>
        <w:tabs>
          <w:tab w:val="num" w:pos="2160"/>
        </w:tabs>
        <w:ind w:left="2160" w:hanging="360"/>
      </w:pPr>
      <w:rPr>
        <w:rFonts w:ascii="Arial" w:hAnsi="Arial" w:hint="default"/>
      </w:rPr>
    </w:lvl>
    <w:lvl w:ilvl="3" w:tplc="2E5A9D12" w:tentative="1">
      <w:start w:val="1"/>
      <w:numFmt w:val="bullet"/>
      <w:lvlText w:val="•"/>
      <w:lvlJc w:val="left"/>
      <w:pPr>
        <w:tabs>
          <w:tab w:val="num" w:pos="2880"/>
        </w:tabs>
        <w:ind w:left="2880" w:hanging="360"/>
      </w:pPr>
      <w:rPr>
        <w:rFonts w:ascii="Arial" w:hAnsi="Arial" w:hint="default"/>
      </w:rPr>
    </w:lvl>
    <w:lvl w:ilvl="4" w:tplc="46DA971E" w:tentative="1">
      <w:start w:val="1"/>
      <w:numFmt w:val="bullet"/>
      <w:lvlText w:val="•"/>
      <w:lvlJc w:val="left"/>
      <w:pPr>
        <w:tabs>
          <w:tab w:val="num" w:pos="3600"/>
        </w:tabs>
        <w:ind w:left="3600" w:hanging="360"/>
      </w:pPr>
      <w:rPr>
        <w:rFonts w:ascii="Arial" w:hAnsi="Arial" w:hint="default"/>
      </w:rPr>
    </w:lvl>
    <w:lvl w:ilvl="5" w:tplc="08283FEA" w:tentative="1">
      <w:start w:val="1"/>
      <w:numFmt w:val="bullet"/>
      <w:lvlText w:val="•"/>
      <w:lvlJc w:val="left"/>
      <w:pPr>
        <w:tabs>
          <w:tab w:val="num" w:pos="4320"/>
        </w:tabs>
        <w:ind w:left="4320" w:hanging="360"/>
      </w:pPr>
      <w:rPr>
        <w:rFonts w:ascii="Arial" w:hAnsi="Arial" w:hint="default"/>
      </w:rPr>
    </w:lvl>
    <w:lvl w:ilvl="6" w:tplc="64800B6A" w:tentative="1">
      <w:start w:val="1"/>
      <w:numFmt w:val="bullet"/>
      <w:lvlText w:val="•"/>
      <w:lvlJc w:val="left"/>
      <w:pPr>
        <w:tabs>
          <w:tab w:val="num" w:pos="5040"/>
        </w:tabs>
        <w:ind w:left="5040" w:hanging="360"/>
      </w:pPr>
      <w:rPr>
        <w:rFonts w:ascii="Arial" w:hAnsi="Arial" w:hint="default"/>
      </w:rPr>
    </w:lvl>
    <w:lvl w:ilvl="7" w:tplc="23F4C388" w:tentative="1">
      <w:start w:val="1"/>
      <w:numFmt w:val="bullet"/>
      <w:lvlText w:val="•"/>
      <w:lvlJc w:val="left"/>
      <w:pPr>
        <w:tabs>
          <w:tab w:val="num" w:pos="5760"/>
        </w:tabs>
        <w:ind w:left="5760" w:hanging="360"/>
      </w:pPr>
      <w:rPr>
        <w:rFonts w:ascii="Arial" w:hAnsi="Arial" w:hint="default"/>
      </w:rPr>
    </w:lvl>
    <w:lvl w:ilvl="8" w:tplc="CC1E22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651CD"/>
    <w:multiLevelType w:val="hybridMultilevel"/>
    <w:tmpl w:val="CCD217AE"/>
    <w:lvl w:ilvl="0" w:tplc="D9AC1F84">
      <w:start w:val="1"/>
      <w:numFmt w:val="bullet"/>
      <w:lvlText w:val="•"/>
      <w:lvlJc w:val="left"/>
      <w:pPr>
        <w:tabs>
          <w:tab w:val="num" w:pos="720"/>
        </w:tabs>
        <w:ind w:left="720" w:hanging="360"/>
      </w:pPr>
      <w:rPr>
        <w:rFonts w:ascii="Arial" w:hAnsi="Arial" w:hint="default"/>
      </w:rPr>
    </w:lvl>
    <w:lvl w:ilvl="1" w:tplc="58F89D04">
      <w:numFmt w:val="bullet"/>
      <w:lvlText w:val="–"/>
      <w:lvlJc w:val="left"/>
      <w:pPr>
        <w:tabs>
          <w:tab w:val="num" w:pos="1440"/>
        </w:tabs>
        <w:ind w:left="1440" w:hanging="360"/>
      </w:pPr>
      <w:rPr>
        <w:rFonts w:ascii="Calibri Light" w:hAnsi="Calibri Light" w:hint="default"/>
      </w:rPr>
    </w:lvl>
    <w:lvl w:ilvl="2" w:tplc="3BBE7B3E" w:tentative="1">
      <w:start w:val="1"/>
      <w:numFmt w:val="bullet"/>
      <w:lvlText w:val="•"/>
      <w:lvlJc w:val="left"/>
      <w:pPr>
        <w:tabs>
          <w:tab w:val="num" w:pos="2160"/>
        </w:tabs>
        <w:ind w:left="2160" w:hanging="360"/>
      </w:pPr>
      <w:rPr>
        <w:rFonts w:ascii="Arial" w:hAnsi="Arial" w:hint="default"/>
      </w:rPr>
    </w:lvl>
    <w:lvl w:ilvl="3" w:tplc="5868E50A" w:tentative="1">
      <w:start w:val="1"/>
      <w:numFmt w:val="bullet"/>
      <w:lvlText w:val="•"/>
      <w:lvlJc w:val="left"/>
      <w:pPr>
        <w:tabs>
          <w:tab w:val="num" w:pos="2880"/>
        </w:tabs>
        <w:ind w:left="2880" w:hanging="360"/>
      </w:pPr>
      <w:rPr>
        <w:rFonts w:ascii="Arial" w:hAnsi="Arial" w:hint="default"/>
      </w:rPr>
    </w:lvl>
    <w:lvl w:ilvl="4" w:tplc="4098911C" w:tentative="1">
      <w:start w:val="1"/>
      <w:numFmt w:val="bullet"/>
      <w:lvlText w:val="•"/>
      <w:lvlJc w:val="left"/>
      <w:pPr>
        <w:tabs>
          <w:tab w:val="num" w:pos="3600"/>
        </w:tabs>
        <w:ind w:left="3600" w:hanging="360"/>
      </w:pPr>
      <w:rPr>
        <w:rFonts w:ascii="Arial" w:hAnsi="Arial" w:hint="default"/>
      </w:rPr>
    </w:lvl>
    <w:lvl w:ilvl="5" w:tplc="68224C16" w:tentative="1">
      <w:start w:val="1"/>
      <w:numFmt w:val="bullet"/>
      <w:lvlText w:val="•"/>
      <w:lvlJc w:val="left"/>
      <w:pPr>
        <w:tabs>
          <w:tab w:val="num" w:pos="4320"/>
        </w:tabs>
        <w:ind w:left="4320" w:hanging="360"/>
      </w:pPr>
      <w:rPr>
        <w:rFonts w:ascii="Arial" w:hAnsi="Arial" w:hint="default"/>
      </w:rPr>
    </w:lvl>
    <w:lvl w:ilvl="6" w:tplc="3ADC8D56" w:tentative="1">
      <w:start w:val="1"/>
      <w:numFmt w:val="bullet"/>
      <w:lvlText w:val="•"/>
      <w:lvlJc w:val="left"/>
      <w:pPr>
        <w:tabs>
          <w:tab w:val="num" w:pos="5040"/>
        </w:tabs>
        <w:ind w:left="5040" w:hanging="360"/>
      </w:pPr>
      <w:rPr>
        <w:rFonts w:ascii="Arial" w:hAnsi="Arial" w:hint="default"/>
      </w:rPr>
    </w:lvl>
    <w:lvl w:ilvl="7" w:tplc="BC80259A" w:tentative="1">
      <w:start w:val="1"/>
      <w:numFmt w:val="bullet"/>
      <w:lvlText w:val="•"/>
      <w:lvlJc w:val="left"/>
      <w:pPr>
        <w:tabs>
          <w:tab w:val="num" w:pos="5760"/>
        </w:tabs>
        <w:ind w:left="5760" w:hanging="360"/>
      </w:pPr>
      <w:rPr>
        <w:rFonts w:ascii="Arial" w:hAnsi="Arial" w:hint="default"/>
      </w:rPr>
    </w:lvl>
    <w:lvl w:ilvl="8" w:tplc="E3D05A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F7E46"/>
    <w:multiLevelType w:val="hybridMultilevel"/>
    <w:tmpl w:val="23DAA9F0"/>
    <w:lvl w:ilvl="0" w:tplc="0DA4BF52">
      <w:start w:val="1"/>
      <w:numFmt w:val="bullet"/>
      <w:lvlText w:val="-"/>
      <w:lvlJc w:val="left"/>
      <w:pPr>
        <w:tabs>
          <w:tab w:val="num" w:pos="720"/>
        </w:tabs>
        <w:ind w:left="720" w:hanging="360"/>
      </w:pPr>
      <w:rPr>
        <w:rFonts w:ascii="Arial" w:hAnsi="Arial" w:hint="default"/>
      </w:rPr>
    </w:lvl>
    <w:lvl w:ilvl="1" w:tplc="4D08B284" w:tentative="1">
      <w:start w:val="1"/>
      <w:numFmt w:val="bullet"/>
      <w:lvlText w:val="-"/>
      <w:lvlJc w:val="left"/>
      <w:pPr>
        <w:tabs>
          <w:tab w:val="num" w:pos="1440"/>
        </w:tabs>
        <w:ind w:left="1440" w:hanging="360"/>
      </w:pPr>
      <w:rPr>
        <w:rFonts w:ascii="Arial" w:hAnsi="Arial" w:hint="default"/>
      </w:rPr>
    </w:lvl>
    <w:lvl w:ilvl="2" w:tplc="F8F09E66">
      <w:start w:val="1"/>
      <w:numFmt w:val="bullet"/>
      <w:lvlText w:val="-"/>
      <w:lvlJc w:val="left"/>
      <w:pPr>
        <w:tabs>
          <w:tab w:val="num" w:pos="2160"/>
        </w:tabs>
        <w:ind w:left="2160" w:hanging="360"/>
      </w:pPr>
      <w:rPr>
        <w:rFonts w:ascii="Arial" w:hAnsi="Arial" w:hint="default"/>
      </w:rPr>
    </w:lvl>
    <w:lvl w:ilvl="3" w:tplc="1EFAE80E" w:tentative="1">
      <w:start w:val="1"/>
      <w:numFmt w:val="bullet"/>
      <w:lvlText w:val="-"/>
      <w:lvlJc w:val="left"/>
      <w:pPr>
        <w:tabs>
          <w:tab w:val="num" w:pos="2880"/>
        </w:tabs>
        <w:ind w:left="2880" w:hanging="360"/>
      </w:pPr>
      <w:rPr>
        <w:rFonts w:ascii="Arial" w:hAnsi="Arial" w:hint="default"/>
      </w:rPr>
    </w:lvl>
    <w:lvl w:ilvl="4" w:tplc="126C05F0" w:tentative="1">
      <w:start w:val="1"/>
      <w:numFmt w:val="bullet"/>
      <w:lvlText w:val="-"/>
      <w:lvlJc w:val="left"/>
      <w:pPr>
        <w:tabs>
          <w:tab w:val="num" w:pos="3600"/>
        </w:tabs>
        <w:ind w:left="3600" w:hanging="360"/>
      </w:pPr>
      <w:rPr>
        <w:rFonts w:ascii="Arial" w:hAnsi="Arial" w:hint="default"/>
      </w:rPr>
    </w:lvl>
    <w:lvl w:ilvl="5" w:tplc="4B5A3112" w:tentative="1">
      <w:start w:val="1"/>
      <w:numFmt w:val="bullet"/>
      <w:lvlText w:val="-"/>
      <w:lvlJc w:val="left"/>
      <w:pPr>
        <w:tabs>
          <w:tab w:val="num" w:pos="4320"/>
        </w:tabs>
        <w:ind w:left="4320" w:hanging="360"/>
      </w:pPr>
      <w:rPr>
        <w:rFonts w:ascii="Arial" w:hAnsi="Arial" w:hint="default"/>
      </w:rPr>
    </w:lvl>
    <w:lvl w:ilvl="6" w:tplc="F6967A6C" w:tentative="1">
      <w:start w:val="1"/>
      <w:numFmt w:val="bullet"/>
      <w:lvlText w:val="-"/>
      <w:lvlJc w:val="left"/>
      <w:pPr>
        <w:tabs>
          <w:tab w:val="num" w:pos="5040"/>
        </w:tabs>
        <w:ind w:left="5040" w:hanging="360"/>
      </w:pPr>
      <w:rPr>
        <w:rFonts w:ascii="Arial" w:hAnsi="Arial" w:hint="default"/>
      </w:rPr>
    </w:lvl>
    <w:lvl w:ilvl="7" w:tplc="16528A74" w:tentative="1">
      <w:start w:val="1"/>
      <w:numFmt w:val="bullet"/>
      <w:lvlText w:val="-"/>
      <w:lvlJc w:val="left"/>
      <w:pPr>
        <w:tabs>
          <w:tab w:val="num" w:pos="5760"/>
        </w:tabs>
        <w:ind w:left="5760" w:hanging="360"/>
      </w:pPr>
      <w:rPr>
        <w:rFonts w:ascii="Arial" w:hAnsi="Arial" w:hint="default"/>
      </w:rPr>
    </w:lvl>
    <w:lvl w:ilvl="8" w:tplc="EE560F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361AF2"/>
    <w:multiLevelType w:val="hybridMultilevel"/>
    <w:tmpl w:val="F700496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307D7"/>
    <w:multiLevelType w:val="hybridMultilevel"/>
    <w:tmpl w:val="C200233A"/>
    <w:lvl w:ilvl="0" w:tplc="BAD07632">
      <w:start w:val="1"/>
      <w:numFmt w:val="bullet"/>
      <w:lvlText w:val="–"/>
      <w:lvlJc w:val="left"/>
      <w:pPr>
        <w:tabs>
          <w:tab w:val="num" w:pos="720"/>
        </w:tabs>
        <w:ind w:left="720" w:hanging="360"/>
      </w:pPr>
      <w:rPr>
        <w:rFonts w:ascii="Calibri Light" w:hAnsi="Calibri Light" w:hint="default"/>
      </w:rPr>
    </w:lvl>
    <w:lvl w:ilvl="1" w:tplc="CFD6CB3C">
      <w:start w:val="1"/>
      <w:numFmt w:val="bullet"/>
      <w:lvlText w:val="–"/>
      <w:lvlJc w:val="left"/>
      <w:pPr>
        <w:tabs>
          <w:tab w:val="num" w:pos="1440"/>
        </w:tabs>
        <w:ind w:left="1440" w:hanging="360"/>
      </w:pPr>
      <w:rPr>
        <w:rFonts w:ascii="Calibri Light" w:hAnsi="Calibri Light" w:hint="default"/>
      </w:rPr>
    </w:lvl>
    <w:lvl w:ilvl="2" w:tplc="6E6EE8A8" w:tentative="1">
      <w:start w:val="1"/>
      <w:numFmt w:val="bullet"/>
      <w:lvlText w:val="–"/>
      <w:lvlJc w:val="left"/>
      <w:pPr>
        <w:tabs>
          <w:tab w:val="num" w:pos="2160"/>
        </w:tabs>
        <w:ind w:left="2160" w:hanging="360"/>
      </w:pPr>
      <w:rPr>
        <w:rFonts w:ascii="Calibri Light" w:hAnsi="Calibri Light" w:hint="default"/>
      </w:rPr>
    </w:lvl>
    <w:lvl w:ilvl="3" w:tplc="38CEC4E4" w:tentative="1">
      <w:start w:val="1"/>
      <w:numFmt w:val="bullet"/>
      <w:lvlText w:val="–"/>
      <w:lvlJc w:val="left"/>
      <w:pPr>
        <w:tabs>
          <w:tab w:val="num" w:pos="2880"/>
        </w:tabs>
        <w:ind w:left="2880" w:hanging="360"/>
      </w:pPr>
      <w:rPr>
        <w:rFonts w:ascii="Calibri Light" w:hAnsi="Calibri Light" w:hint="default"/>
      </w:rPr>
    </w:lvl>
    <w:lvl w:ilvl="4" w:tplc="F970C7E8" w:tentative="1">
      <w:start w:val="1"/>
      <w:numFmt w:val="bullet"/>
      <w:lvlText w:val="–"/>
      <w:lvlJc w:val="left"/>
      <w:pPr>
        <w:tabs>
          <w:tab w:val="num" w:pos="3600"/>
        </w:tabs>
        <w:ind w:left="3600" w:hanging="360"/>
      </w:pPr>
      <w:rPr>
        <w:rFonts w:ascii="Calibri Light" w:hAnsi="Calibri Light" w:hint="default"/>
      </w:rPr>
    </w:lvl>
    <w:lvl w:ilvl="5" w:tplc="B1FEE9EE" w:tentative="1">
      <w:start w:val="1"/>
      <w:numFmt w:val="bullet"/>
      <w:lvlText w:val="–"/>
      <w:lvlJc w:val="left"/>
      <w:pPr>
        <w:tabs>
          <w:tab w:val="num" w:pos="4320"/>
        </w:tabs>
        <w:ind w:left="4320" w:hanging="360"/>
      </w:pPr>
      <w:rPr>
        <w:rFonts w:ascii="Calibri Light" w:hAnsi="Calibri Light" w:hint="default"/>
      </w:rPr>
    </w:lvl>
    <w:lvl w:ilvl="6" w:tplc="DC287F96" w:tentative="1">
      <w:start w:val="1"/>
      <w:numFmt w:val="bullet"/>
      <w:lvlText w:val="–"/>
      <w:lvlJc w:val="left"/>
      <w:pPr>
        <w:tabs>
          <w:tab w:val="num" w:pos="5040"/>
        </w:tabs>
        <w:ind w:left="5040" w:hanging="360"/>
      </w:pPr>
      <w:rPr>
        <w:rFonts w:ascii="Calibri Light" w:hAnsi="Calibri Light" w:hint="default"/>
      </w:rPr>
    </w:lvl>
    <w:lvl w:ilvl="7" w:tplc="FD66D584" w:tentative="1">
      <w:start w:val="1"/>
      <w:numFmt w:val="bullet"/>
      <w:lvlText w:val="–"/>
      <w:lvlJc w:val="left"/>
      <w:pPr>
        <w:tabs>
          <w:tab w:val="num" w:pos="5760"/>
        </w:tabs>
        <w:ind w:left="5760" w:hanging="360"/>
      </w:pPr>
      <w:rPr>
        <w:rFonts w:ascii="Calibri Light" w:hAnsi="Calibri Light" w:hint="default"/>
      </w:rPr>
    </w:lvl>
    <w:lvl w:ilvl="8" w:tplc="C6C0570A"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8003559"/>
    <w:multiLevelType w:val="hybridMultilevel"/>
    <w:tmpl w:val="C178D248"/>
    <w:lvl w:ilvl="0" w:tplc="B3262D5C">
      <w:start w:val="1"/>
      <w:numFmt w:val="bullet"/>
      <w:lvlText w:val="•"/>
      <w:lvlJc w:val="left"/>
      <w:pPr>
        <w:tabs>
          <w:tab w:val="num" w:pos="720"/>
        </w:tabs>
        <w:ind w:left="720" w:hanging="360"/>
      </w:pPr>
      <w:rPr>
        <w:rFonts w:ascii="Arial" w:hAnsi="Arial" w:hint="default"/>
      </w:rPr>
    </w:lvl>
    <w:lvl w:ilvl="1" w:tplc="AE6C00E6">
      <w:start w:val="1"/>
      <w:numFmt w:val="bullet"/>
      <w:lvlText w:val="•"/>
      <w:lvlJc w:val="left"/>
      <w:pPr>
        <w:tabs>
          <w:tab w:val="num" w:pos="1440"/>
        </w:tabs>
        <w:ind w:left="1440" w:hanging="360"/>
      </w:pPr>
      <w:rPr>
        <w:rFonts w:ascii="Arial" w:hAnsi="Arial" w:hint="default"/>
      </w:rPr>
    </w:lvl>
    <w:lvl w:ilvl="2" w:tplc="F184E30E" w:tentative="1">
      <w:start w:val="1"/>
      <w:numFmt w:val="bullet"/>
      <w:lvlText w:val="•"/>
      <w:lvlJc w:val="left"/>
      <w:pPr>
        <w:tabs>
          <w:tab w:val="num" w:pos="2160"/>
        </w:tabs>
        <w:ind w:left="2160" w:hanging="360"/>
      </w:pPr>
      <w:rPr>
        <w:rFonts w:ascii="Arial" w:hAnsi="Arial" w:hint="default"/>
      </w:rPr>
    </w:lvl>
    <w:lvl w:ilvl="3" w:tplc="27124304" w:tentative="1">
      <w:start w:val="1"/>
      <w:numFmt w:val="bullet"/>
      <w:lvlText w:val="•"/>
      <w:lvlJc w:val="left"/>
      <w:pPr>
        <w:tabs>
          <w:tab w:val="num" w:pos="2880"/>
        </w:tabs>
        <w:ind w:left="2880" w:hanging="360"/>
      </w:pPr>
      <w:rPr>
        <w:rFonts w:ascii="Arial" w:hAnsi="Arial" w:hint="default"/>
      </w:rPr>
    </w:lvl>
    <w:lvl w:ilvl="4" w:tplc="4B569988" w:tentative="1">
      <w:start w:val="1"/>
      <w:numFmt w:val="bullet"/>
      <w:lvlText w:val="•"/>
      <w:lvlJc w:val="left"/>
      <w:pPr>
        <w:tabs>
          <w:tab w:val="num" w:pos="3600"/>
        </w:tabs>
        <w:ind w:left="3600" w:hanging="360"/>
      </w:pPr>
      <w:rPr>
        <w:rFonts w:ascii="Arial" w:hAnsi="Arial" w:hint="default"/>
      </w:rPr>
    </w:lvl>
    <w:lvl w:ilvl="5" w:tplc="8F1EF014" w:tentative="1">
      <w:start w:val="1"/>
      <w:numFmt w:val="bullet"/>
      <w:lvlText w:val="•"/>
      <w:lvlJc w:val="left"/>
      <w:pPr>
        <w:tabs>
          <w:tab w:val="num" w:pos="4320"/>
        </w:tabs>
        <w:ind w:left="4320" w:hanging="360"/>
      </w:pPr>
      <w:rPr>
        <w:rFonts w:ascii="Arial" w:hAnsi="Arial" w:hint="default"/>
      </w:rPr>
    </w:lvl>
    <w:lvl w:ilvl="6" w:tplc="CD328CBA" w:tentative="1">
      <w:start w:val="1"/>
      <w:numFmt w:val="bullet"/>
      <w:lvlText w:val="•"/>
      <w:lvlJc w:val="left"/>
      <w:pPr>
        <w:tabs>
          <w:tab w:val="num" w:pos="5040"/>
        </w:tabs>
        <w:ind w:left="5040" w:hanging="360"/>
      </w:pPr>
      <w:rPr>
        <w:rFonts w:ascii="Arial" w:hAnsi="Arial" w:hint="default"/>
      </w:rPr>
    </w:lvl>
    <w:lvl w:ilvl="7" w:tplc="20B671FA" w:tentative="1">
      <w:start w:val="1"/>
      <w:numFmt w:val="bullet"/>
      <w:lvlText w:val="•"/>
      <w:lvlJc w:val="left"/>
      <w:pPr>
        <w:tabs>
          <w:tab w:val="num" w:pos="5760"/>
        </w:tabs>
        <w:ind w:left="5760" w:hanging="360"/>
      </w:pPr>
      <w:rPr>
        <w:rFonts w:ascii="Arial" w:hAnsi="Arial" w:hint="default"/>
      </w:rPr>
    </w:lvl>
    <w:lvl w:ilvl="8" w:tplc="E73EE5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076D72"/>
    <w:multiLevelType w:val="hybridMultilevel"/>
    <w:tmpl w:val="E5105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E5626"/>
    <w:multiLevelType w:val="hybridMultilevel"/>
    <w:tmpl w:val="7A8E1C62"/>
    <w:lvl w:ilvl="0" w:tplc="374A983E">
      <w:start w:val="1"/>
      <w:numFmt w:val="bullet"/>
      <w:lvlText w:val="•"/>
      <w:lvlJc w:val="left"/>
      <w:pPr>
        <w:tabs>
          <w:tab w:val="num" w:pos="720"/>
        </w:tabs>
        <w:ind w:left="720" w:hanging="360"/>
      </w:pPr>
      <w:rPr>
        <w:rFonts w:ascii="Arial" w:hAnsi="Arial" w:hint="default"/>
      </w:rPr>
    </w:lvl>
    <w:lvl w:ilvl="1" w:tplc="2F10F5C4">
      <w:numFmt w:val="bullet"/>
      <w:lvlText w:val="–"/>
      <w:lvlJc w:val="left"/>
      <w:pPr>
        <w:tabs>
          <w:tab w:val="num" w:pos="1440"/>
        </w:tabs>
        <w:ind w:left="1440" w:hanging="360"/>
      </w:pPr>
      <w:rPr>
        <w:rFonts w:ascii="Arial" w:hAnsi="Arial" w:hint="default"/>
      </w:rPr>
    </w:lvl>
    <w:lvl w:ilvl="2" w:tplc="F0D249CC" w:tentative="1">
      <w:start w:val="1"/>
      <w:numFmt w:val="bullet"/>
      <w:lvlText w:val="•"/>
      <w:lvlJc w:val="left"/>
      <w:pPr>
        <w:tabs>
          <w:tab w:val="num" w:pos="2160"/>
        </w:tabs>
        <w:ind w:left="2160" w:hanging="360"/>
      </w:pPr>
      <w:rPr>
        <w:rFonts w:ascii="Arial" w:hAnsi="Arial" w:hint="default"/>
      </w:rPr>
    </w:lvl>
    <w:lvl w:ilvl="3" w:tplc="8BC0B24A" w:tentative="1">
      <w:start w:val="1"/>
      <w:numFmt w:val="bullet"/>
      <w:lvlText w:val="•"/>
      <w:lvlJc w:val="left"/>
      <w:pPr>
        <w:tabs>
          <w:tab w:val="num" w:pos="2880"/>
        </w:tabs>
        <w:ind w:left="2880" w:hanging="360"/>
      </w:pPr>
      <w:rPr>
        <w:rFonts w:ascii="Arial" w:hAnsi="Arial" w:hint="default"/>
      </w:rPr>
    </w:lvl>
    <w:lvl w:ilvl="4" w:tplc="324E22E6" w:tentative="1">
      <w:start w:val="1"/>
      <w:numFmt w:val="bullet"/>
      <w:lvlText w:val="•"/>
      <w:lvlJc w:val="left"/>
      <w:pPr>
        <w:tabs>
          <w:tab w:val="num" w:pos="3600"/>
        </w:tabs>
        <w:ind w:left="3600" w:hanging="360"/>
      </w:pPr>
      <w:rPr>
        <w:rFonts w:ascii="Arial" w:hAnsi="Arial" w:hint="default"/>
      </w:rPr>
    </w:lvl>
    <w:lvl w:ilvl="5" w:tplc="2B56EAD6" w:tentative="1">
      <w:start w:val="1"/>
      <w:numFmt w:val="bullet"/>
      <w:lvlText w:val="•"/>
      <w:lvlJc w:val="left"/>
      <w:pPr>
        <w:tabs>
          <w:tab w:val="num" w:pos="4320"/>
        </w:tabs>
        <w:ind w:left="4320" w:hanging="360"/>
      </w:pPr>
      <w:rPr>
        <w:rFonts w:ascii="Arial" w:hAnsi="Arial" w:hint="default"/>
      </w:rPr>
    </w:lvl>
    <w:lvl w:ilvl="6" w:tplc="B1E410DA" w:tentative="1">
      <w:start w:val="1"/>
      <w:numFmt w:val="bullet"/>
      <w:lvlText w:val="•"/>
      <w:lvlJc w:val="left"/>
      <w:pPr>
        <w:tabs>
          <w:tab w:val="num" w:pos="5040"/>
        </w:tabs>
        <w:ind w:left="5040" w:hanging="360"/>
      </w:pPr>
      <w:rPr>
        <w:rFonts w:ascii="Arial" w:hAnsi="Arial" w:hint="default"/>
      </w:rPr>
    </w:lvl>
    <w:lvl w:ilvl="7" w:tplc="F12244DE" w:tentative="1">
      <w:start w:val="1"/>
      <w:numFmt w:val="bullet"/>
      <w:lvlText w:val="•"/>
      <w:lvlJc w:val="left"/>
      <w:pPr>
        <w:tabs>
          <w:tab w:val="num" w:pos="5760"/>
        </w:tabs>
        <w:ind w:left="5760" w:hanging="360"/>
      </w:pPr>
      <w:rPr>
        <w:rFonts w:ascii="Arial" w:hAnsi="Arial" w:hint="default"/>
      </w:rPr>
    </w:lvl>
    <w:lvl w:ilvl="8" w:tplc="55C82C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8330E3"/>
    <w:multiLevelType w:val="hybridMultilevel"/>
    <w:tmpl w:val="50EAB98A"/>
    <w:lvl w:ilvl="0" w:tplc="9942FB4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E4307"/>
    <w:multiLevelType w:val="hybridMultilevel"/>
    <w:tmpl w:val="3D60F224"/>
    <w:lvl w:ilvl="0" w:tplc="EECC9C3E">
      <w:start w:val="1"/>
      <w:numFmt w:val="bullet"/>
      <w:lvlText w:val="–"/>
      <w:lvlJc w:val="left"/>
      <w:pPr>
        <w:tabs>
          <w:tab w:val="num" w:pos="720"/>
        </w:tabs>
        <w:ind w:left="720" w:hanging="360"/>
      </w:pPr>
      <w:rPr>
        <w:rFonts w:ascii="Calibri Light" w:hAnsi="Calibri Light" w:hint="default"/>
      </w:rPr>
    </w:lvl>
    <w:lvl w:ilvl="1" w:tplc="8438DFFE">
      <w:start w:val="1"/>
      <w:numFmt w:val="bullet"/>
      <w:lvlText w:val="–"/>
      <w:lvlJc w:val="left"/>
      <w:pPr>
        <w:tabs>
          <w:tab w:val="num" w:pos="1440"/>
        </w:tabs>
        <w:ind w:left="1440" w:hanging="360"/>
      </w:pPr>
      <w:rPr>
        <w:rFonts w:ascii="Calibri Light" w:hAnsi="Calibri Light" w:hint="default"/>
      </w:rPr>
    </w:lvl>
    <w:lvl w:ilvl="2" w:tplc="8FDEA470" w:tentative="1">
      <w:start w:val="1"/>
      <w:numFmt w:val="bullet"/>
      <w:lvlText w:val="–"/>
      <w:lvlJc w:val="left"/>
      <w:pPr>
        <w:tabs>
          <w:tab w:val="num" w:pos="2160"/>
        </w:tabs>
        <w:ind w:left="2160" w:hanging="360"/>
      </w:pPr>
      <w:rPr>
        <w:rFonts w:ascii="Calibri Light" w:hAnsi="Calibri Light" w:hint="default"/>
      </w:rPr>
    </w:lvl>
    <w:lvl w:ilvl="3" w:tplc="041CF6D8" w:tentative="1">
      <w:start w:val="1"/>
      <w:numFmt w:val="bullet"/>
      <w:lvlText w:val="–"/>
      <w:lvlJc w:val="left"/>
      <w:pPr>
        <w:tabs>
          <w:tab w:val="num" w:pos="2880"/>
        </w:tabs>
        <w:ind w:left="2880" w:hanging="360"/>
      </w:pPr>
      <w:rPr>
        <w:rFonts w:ascii="Calibri Light" w:hAnsi="Calibri Light" w:hint="default"/>
      </w:rPr>
    </w:lvl>
    <w:lvl w:ilvl="4" w:tplc="5872A06A" w:tentative="1">
      <w:start w:val="1"/>
      <w:numFmt w:val="bullet"/>
      <w:lvlText w:val="–"/>
      <w:lvlJc w:val="left"/>
      <w:pPr>
        <w:tabs>
          <w:tab w:val="num" w:pos="3600"/>
        </w:tabs>
        <w:ind w:left="3600" w:hanging="360"/>
      </w:pPr>
      <w:rPr>
        <w:rFonts w:ascii="Calibri Light" w:hAnsi="Calibri Light" w:hint="default"/>
      </w:rPr>
    </w:lvl>
    <w:lvl w:ilvl="5" w:tplc="9936262E" w:tentative="1">
      <w:start w:val="1"/>
      <w:numFmt w:val="bullet"/>
      <w:lvlText w:val="–"/>
      <w:lvlJc w:val="left"/>
      <w:pPr>
        <w:tabs>
          <w:tab w:val="num" w:pos="4320"/>
        </w:tabs>
        <w:ind w:left="4320" w:hanging="360"/>
      </w:pPr>
      <w:rPr>
        <w:rFonts w:ascii="Calibri Light" w:hAnsi="Calibri Light" w:hint="default"/>
      </w:rPr>
    </w:lvl>
    <w:lvl w:ilvl="6" w:tplc="38743194" w:tentative="1">
      <w:start w:val="1"/>
      <w:numFmt w:val="bullet"/>
      <w:lvlText w:val="–"/>
      <w:lvlJc w:val="left"/>
      <w:pPr>
        <w:tabs>
          <w:tab w:val="num" w:pos="5040"/>
        </w:tabs>
        <w:ind w:left="5040" w:hanging="360"/>
      </w:pPr>
      <w:rPr>
        <w:rFonts w:ascii="Calibri Light" w:hAnsi="Calibri Light" w:hint="default"/>
      </w:rPr>
    </w:lvl>
    <w:lvl w:ilvl="7" w:tplc="7B6A22AC" w:tentative="1">
      <w:start w:val="1"/>
      <w:numFmt w:val="bullet"/>
      <w:lvlText w:val="–"/>
      <w:lvlJc w:val="left"/>
      <w:pPr>
        <w:tabs>
          <w:tab w:val="num" w:pos="5760"/>
        </w:tabs>
        <w:ind w:left="5760" w:hanging="360"/>
      </w:pPr>
      <w:rPr>
        <w:rFonts w:ascii="Calibri Light" w:hAnsi="Calibri Light" w:hint="default"/>
      </w:rPr>
    </w:lvl>
    <w:lvl w:ilvl="8" w:tplc="7C542A1E"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EA62B43"/>
    <w:multiLevelType w:val="hybridMultilevel"/>
    <w:tmpl w:val="DF6A769C"/>
    <w:lvl w:ilvl="0" w:tplc="A5006AFA">
      <w:start w:val="1"/>
      <w:numFmt w:val="bullet"/>
      <w:lvlText w:val="•"/>
      <w:lvlJc w:val="left"/>
      <w:pPr>
        <w:tabs>
          <w:tab w:val="num" w:pos="720"/>
        </w:tabs>
        <w:ind w:left="720" w:hanging="360"/>
      </w:pPr>
      <w:rPr>
        <w:rFonts w:ascii="Arial" w:hAnsi="Arial" w:hint="default"/>
      </w:rPr>
    </w:lvl>
    <w:lvl w:ilvl="1" w:tplc="69C057DE">
      <w:numFmt w:val="bullet"/>
      <w:lvlText w:val="–"/>
      <w:lvlJc w:val="left"/>
      <w:pPr>
        <w:tabs>
          <w:tab w:val="num" w:pos="1440"/>
        </w:tabs>
        <w:ind w:left="1440" w:hanging="360"/>
      </w:pPr>
      <w:rPr>
        <w:rFonts w:ascii="Arial" w:hAnsi="Arial" w:hint="default"/>
      </w:rPr>
    </w:lvl>
    <w:lvl w:ilvl="2" w:tplc="461E57FE">
      <w:numFmt w:val="bullet"/>
      <w:lvlText w:val="•"/>
      <w:lvlJc w:val="left"/>
      <w:pPr>
        <w:tabs>
          <w:tab w:val="num" w:pos="2160"/>
        </w:tabs>
        <w:ind w:left="2160" w:hanging="360"/>
      </w:pPr>
      <w:rPr>
        <w:rFonts w:ascii="Arial" w:hAnsi="Arial" w:hint="default"/>
      </w:rPr>
    </w:lvl>
    <w:lvl w:ilvl="3" w:tplc="0A525306" w:tentative="1">
      <w:start w:val="1"/>
      <w:numFmt w:val="bullet"/>
      <w:lvlText w:val="•"/>
      <w:lvlJc w:val="left"/>
      <w:pPr>
        <w:tabs>
          <w:tab w:val="num" w:pos="2880"/>
        </w:tabs>
        <w:ind w:left="2880" w:hanging="360"/>
      </w:pPr>
      <w:rPr>
        <w:rFonts w:ascii="Arial" w:hAnsi="Arial" w:hint="default"/>
      </w:rPr>
    </w:lvl>
    <w:lvl w:ilvl="4" w:tplc="95101258" w:tentative="1">
      <w:start w:val="1"/>
      <w:numFmt w:val="bullet"/>
      <w:lvlText w:val="•"/>
      <w:lvlJc w:val="left"/>
      <w:pPr>
        <w:tabs>
          <w:tab w:val="num" w:pos="3600"/>
        </w:tabs>
        <w:ind w:left="3600" w:hanging="360"/>
      </w:pPr>
      <w:rPr>
        <w:rFonts w:ascii="Arial" w:hAnsi="Arial" w:hint="default"/>
      </w:rPr>
    </w:lvl>
    <w:lvl w:ilvl="5" w:tplc="011CDFCA" w:tentative="1">
      <w:start w:val="1"/>
      <w:numFmt w:val="bullet"/>
      <w:lvlText w:val="•"/>
      <w:lvlJc w:val="left"/>
      <w:pPr>
        <w:tabs>
          <w:tab w:val="num" w:pos="4320"/>
        </w:tabs>
        <w:ind w:left="4320" w:hanging="360"/>
      </w:pPr>
      <w:rPr>
        <w:rFonts w:ascii="Arial" w:hAnsi="Arial" w:hint="default"/>
      </w:rPr>
    </w:lvl>
    <w:lvl w:ilvl="6" w:tplc="FACC06A0" w:tentative="1">
      <w:start w:val="1"/>
      <w:numFmt w:val="bullet"/>
      <w:lvlText w:val="•"/>
      <w:lvlJc w:val="left"/>
      <w:pPr>
        <w:tabs>
          <w:tab w:val="num" w:pos="5040"/>
        </w:tabs>
        <w:ind w:left="5040" w:hanging="360"/>
      </w:pPr>
      <w:rPr>
        <w:rFonts w:ascii="Arial" w:hAnsi="Arial" w:hint="default"/>
      </w:rPr>
    </w:lvl>
    <w:lvl w:ilvl="7" w:tplc="A5B6D62A" w:tentative="1">
      <w:start w:val="1"/>
      <w:numFmt w:val="bullet"/>
      <w:lvlText w:val="•"/>
      <w:lvlJc w:val="left"/>
      <w:pPr>
        <w:tabs>
          <w:tab w:val="num" w:pos="5760"/>
        </w:tabs>
        <w:ind w:left="5760" w:hanging="360"/>
      </w:pPr>
      <w:rPr>
        <w:rFonts w:ascii="Arial" w:hAnsi="Arial" w:hint="default"/>
      </w:rPr>
    </w:lvl>
    <w:lvl w:ilvl="8" w:tplc="8402C2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AE411F"/>
    <w:multiLevelType w:val="hybridMultilevel"/>
    <w:tmpl w:val="1B46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C5BEC"/>
    <w:multiLevelType w:val="hybridMultilevel"/>
    <w:tmpl w:val="ECF40E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3F1744"/>
    <w:multiLevelType w:val="multilevel"/>
    <w:tmpl w:val="180856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o"/>
      <w:lvlJc w:val="left"/>
      <w:pPr>
        <w:tabs>
          <w:tab w:val="num" w:pos="1800"/>
        </w:tabs>
        <w:ind w:left="1800" w:hanging="360"/>
      </w:pPr>
      <w:rPr>
        <w:rFonts w:ascii="Courier New" w:hAnsi="Courier New" w:hint="default"/>
        <w:sz w:val="20"/>
      </w:rPr>
    </w:lvl>
    <w:lvl w:ilvl="3">
      <w:start w:val="1"/>
      <w:numFmt w:val="bullet"/>
      <w:lvlText w:val="-"/>
      <w:lvlJc w:val="left"/>
      <w:pPr>
        <w:ind w:left="2520" w:hanging="360"/>
      </w:pPr>
      <w:rPr>
        <w:rFonts w:ascii="Times New Roman" w:eastAsia="Times New Roman" w:hAnsi="Times New Roman" w:cs="Times New Roman" w:hint="default"/>
        <w:b/>
        <w:i/>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57478"/>
    <w:multiLevelType w:val="hybridMultilevel"/>
    <w:tmpl w:val="EE606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FF2B58"/>
    <w:multiLevelType w:val="hybridMultilevel"/>
    <w:tmpl w:val="F99C5D1E"/>
    <w:lvl w:ilvl="0" w:tplc="D21C1E46">
      <w:start w:val="1"/>
      <w:numFmt w:val="bullet"/>
      <w:lvlText w:val="•"/>
      <w:lvlJc w:val="left"/>
      <w:pPr>
        <w:tabs>
          <w:tab w:val="num" w:pos="720"/>
        </w:tabs>
        <w:ind w:left="720" w:hanging="360"/>
      </w:pPr>
      <w:rPr>
        <w:rFonts w:ascii="Arial" w:hAnsi="Arial" w:hint="default"/>
      </w:rPr>
    </w:lvl>
    <w:lvl w:ilvl="1" w:tplc="B5BCA55C">
      <w:start w:val="1"/>
      <w:numFmt w:val="bullet"/>
      <w:lvlText w:val="•"/>
      <w:lvlJc w:val="left"/>
      <w:pPr>
        <w:tabs>
          <w:tab w:val="num" w:pos="1440"/>
        </w:tabs>
        <w:ind w:left="1440" w:hanging="360"/>
      </w:pPr>
      <w:rPr>
        <w:rFonts w:ascii="Arial" w:hAnsi="Arial" w:hint="default"/>
      </w:rPr>
    </w:lvl>
    <w:lvl w:ilvl="2" w:tplc="31700CA6">
      <w:numFmt w:val="bullet"/>
      <w:lvlText w:val="•"/>
      <w:lvlJc w:val="left"/>
      <w:pPr>
        <w:tabs>
          <w:tab w:val="num" w:pos="2160"/>
        </w:tabs>
        <w:ind w:left="2160" w:hanging="360"/>
      </w:pPr>
      <w:rPr>
        <w:rFonts w:ascii="Arial" w:hAnsi="Arial" w:hint="default"/>
      </w:rPr>
    </w:lvl>
    <w:lvl w:ilvl="3" w:tplc="A11AD01A" w:tentative="1">
      <w:start w:val="1"/>
      <w:numFmt w:val="bullet"/>
      <w:lvlText w:val="•"/>
      <w:lvlJc w:val="left"/>
      <w:pPr>
        <w:tabs>
          <w:tab w:val="num" w:pos="2880"/>
        </w:tabs>
        <w:ind w:left="2880" w:hanging="360"/>
      </w:pPr>
      <w:rPr>
        <w:rFonts w:ascii="Arial" w:hAnsi="Arial" w:hint="default"/>
      </w:rPr>
    </w:lvl>
    <w:lvl w:ilvl="4" w:tplc="25742B36" w:tentative="1">
      <w:start w:val="1"/>
      <w:numFmt w:val="bullet"/>
      <w:lvlText w:val="•"/>
      <w:lvlJc w:val="left"/>
      <w:pPr>
        <w:tabs>
          <w:tab w:val="num" w:pos="3600"/>
        </w:tabs>
        <w:ind w:left="3600" w:hanging="360"/>
      </w:pPr>
      <w:rPr>
        <w:rFonts w:ascii="Arial" w:hAnsi="Arial" w:hint="default"/>
      </w:rPr>
    </w:lvl>
    <w:lvl w:ilvl="5" w:tplc="1FF2F350" w:tentative="1">
      <w:start w:val="1"/>
      <w:numFmt w:val="bullet"/>
      <w:lvlText w:val="•"/>
      <w:lvlJc w:val="left"/>
      <w:pPr>
        <w:tabs>
          <w:tab w:val="num" w:pos="4320"/>
        </w:tabs>
        <w:ind w:left="4320" w:hanging="360"/>
      </w:pPr>
      <w:rPr>
        <w:rFonts w:ascii="Arial" w:hAnsi="Arial" w:hint="default"/>
      </w:rPr>
    </w:lvl>
    <w:lvl w:ilvl="6" w:tplc="C9F2073C" w:tentative="1">
      <w:start w:val="1"/>
      <w:numFmt w:val="bullet"/>
      <w:lvlText w:val="•"/>
      <w:lvlJc w:val="left"/>
      <w:pPr>
        <w:tabs>
          <w:tab w:val="num" w:pos="5040"/>
        </w:tabs>
        <w:ind w:left="5040" w:hanging="360"/>
      </w:pPr>
      <w:rPr>
        <w:rFonts w:ascii="Arial" w:hAnsi="Arial" w:hint="default"/>
      </w:rPr>
    </w:lvl>
    <w:lvl w:ilvl="7" w:tplc="E03C1322" w:tentative="1">
      <w:start w:val="1"/>
      <w:numFmt w:val="bullet"/>
      <w:lvlText w:val="•"/>
      <w:lvlJc w:val="left"/>
      <w:pPr>
        <w:tabs>
          <w:tab w:val="num" w:pos="5760"/>
        </w:tabs>
        <w:ind w:left="5760" w:hanging="360"/>
      </w:pPr>
      <w:rPr>
        <w:rFonts w:ascii="Arial" w:hAnsi="Arial" w:hint="default"/>
      </w:rPr>
    </w:lvl>
    <w:lvl w:ilvl="8" w:tplc="731A15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0E515E"/>
    <w:multiLevelType w:val="multilevel"/>
    <w:tmpl w:val="B5C0F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7921D4C"/>
    <w:multiLevelType w:val="hybridMultilevel"/>
    <w:tmpl w:val="28B4067E"/>
    <w:lvl w:ilvl="0" w:tplc="854E9AE0">
      <w:start w:val="1"/>
      <w:numFmt w:val="bullet"/>
      <w:lvlText w:val="-"/>
      <w:lvlJc w:val="left"/>
      <w:pPr>
        <w:tabs>
          <w:tab w:val="num" w:pos="720"/>
        </w:tabs>
        <w:ind w:left="720" w:hanging="360"/>
      </w:pPr>
      <w:rPr>
        <w:rFonts w:ascii="Arial" w:hAnsi="Arial" w:hint="default"/>
      </w:rPr>
    </w:lvl>
    <w:lvl w:ilvl="1" w:tplc="2E1423DA" w:tentative="1">
      <w:start w:val="1"/>
      <w:numFmt w:val="bullet"/>
      <w:lvlText w:val="-"/>
      <w:lvlJc w:val="left"/>
      <w:pPr>
        <w:tabs>
          <w:tab w:val="num" w:pos="1440"/>
        </w:tabs>
        <w:ind w:left="1440" w:hanging="360"/>
      </w:pPr>
      <w:rPr>
        <w:rFonts w:ascii="Arial" w:hAnsi="Arial" w:hint="default"/>
      </w:rPr>
    </w:lvl>
    <w:lvl w:ilvl="2" w:tplc="D0D642D8">
      <w:start w:val="1"/>
      <w:numFmt w:val="bullet"/>
      <w:lvlText w:val="-"/>
      <w:lvlJc w:val="left"/>
      <w:pPr>
        <w:tabs>
          <w:tab w:val="num" w:pos="2160"/>
        </w:tabs>
        <w:ind w:left="2160" w:hanging="360"/>
      </w:pPr>
      <w:rPr>
        <w:rFonts w:ascii="Arial" w:hAnsi="Arial" w:hint="default"/>
      </w:rPr>
    </w:lvl>
    <w:lvl w:ilvl="3" w:tplc="CC243D1E">
      <w:numFmt w:val="bullet"/>
      <w:lvlText w:val="•"/>
      <w:lvlJc w:val="left"/>
      <w:pPr>
        <w:tabs>
          <w:tab w:val="num" w:pos="2880"/>
        </w:tabs>
        <w:ind w:left="2880" w:hanging="360"/>
      </w:pPr>
      <w:rPr>
        <w:rFonts w:ascii="Arial" w:hAnsi="Arial" w:hint="default"/>
      </w:rPr>
    </w:lvl>
    <w:lvl w:ilvl="4" w:tplc="FD1E3386">
      <w:numFmt w:val="bullet"/>
      <w:lvlText w:val="-"/>
      <w:lvlJc w:val="left"/>
      <w:pPr>
        <w:tabs>
          <w:tab w:val="num" w:pos="3600"/>
        </w:tabs>
        <w:ind w:left="3600" w:hanging="360"/>
      </w:pPr>
      <w:rPr>
        <w:rFonts w:ascii="Arial" w:hAnsi="Arial" w:hint="default"/>
      </w:rPr>
    </w:lvl>
    <w:lvl w:ilvl="5" w:tplc="0A2811C0" w:tentative="1">
      <w:start w:val="1"/>
      <w:numFmt w:val="bullet"/>
      <w:lvlText w:val="-"/>
      <w:lvlJc w:val="left"/>
      <w:pPr>
        <w:tabs>
          <w:tab w:val="num" w:pos="4320"/>
        </w:tabs>
        <w:ind w:left="4320" w:hanging="360"/>
      </w:pPr>
      <w:rPr>
        <w:rFonts w:ascii="Arial" w:hAnsi="Arial" w:hint="default"/>
      </w:rPr>
    </w:lvl>
    <w:lvl w:ilvl="6" w:tplc="3C1696DC" w:tentative="1">
      <w:start w:val="1"/>
      <w:numFmt w:val="bullet"/>
      <w:lvlText w:val="-"/>
      <w:lvlJc w:val="left"/>
      <w:pPr>
        <w:tabs>
          <w:tab w:val="num" w:pos="5040"/>
        </w:tabs>
        <w:ind w:left="5040" w:hanging="360"/>
      </w:pPr>
      <w:rPr>
        <w:rFonts w:ascii="Arial" w:hAnsi="Arial" w:hint="default"/>
      </w:rPr>
    </w:lvl>
    <w:lvl w:ilvl="7" w:tplc="FE84DA8A" w:tentative="1">
      <w:start w:val="1"/>
      <w:numFmt w:val="bullet"/>
      <w:lvlText w:val="-"/>
      <w:lvlJc w:val="left"/>
      <w:pPr>
        <w:tabs>
          <w:tab w:val="num" w:pos="5760"/>
        </w:tabs>
        <w:ind w:left="5760" w:hanging="360"/>
      </w:pPr>
      <w:rPr>
        <w:rFonts w:ascii="Arial" w:hAnsi="Arial" w:hint="default"/>
      </w:rPr>
    </w:lvl>
    <w:lvl w:ilvl="8" w:tplc="981C0F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8938A5"/>
    <w:multiLevelType w:val="hybridMultilevel"/>
    <w:tmpl w:val="7FDE09D8"/>
    <w:lvl w:ilvl="0" w:tplc="0610D2CA">
      <w:start w:val="1"/>
      <w:numFmt w:val="bullet"/>
      <w:lvlText w:val="–"/>
      <w:lvlJc w:val="left"/>
      <w:pPr>
        <w:tabs>
          <w:tab w:val="num" w:pos="720"/>
        </w:tabs>
        <w:ind w:left="720" w:hanging="360"/>
      </w:pPr>
      <w:rPr>
        <w:rFonts w:ascii="Calibri Light" w:hAnsi="Calibri Light" w:hint="default"/>
      </w:rPr>
    </w:lvl>
    <w:lvl w:ilvl="1" w:tplc="2E92FE7A">
      <w:start w:val="1"/>
      <w:numFmt w:val="bullet"/>
      <w:lvlText w:val="–"/>
      <w:lvlJc w:val="left"/>
      <w:pPr>
        <w:tabs>
          <w:tab w:val="num" w:pos="1440"/>
        </w:tabs>
        <w:ind w:left="1440" w:hanging="360"/>
      </w:pPr>
      <w:rPr>
        <w:rFonts w:ascii="Calibri Light" w:hAnsi="Calibri Light" w:hint="default"/>
      </w:rPr>
    </w:lvl>
    <w:lvl w:ilvl="2" w:tplc="35F2FFF2" w:tentative="1">
      <w:start w:val="1"/>
      <w:numFmt w:val="bullet"/>
      <w:lvlText w:val="–"/>
      <w:lvlJc w:val="left"/>
      <w:pPr>
        <w:tabs>
          <w:tab w:val="num" w:pos="2160"/>
        </w:tabs>
        <w:ind w:left="2160" w:hanging="360"/>
      </w:pPr>
      <w:rPr>
        <w:rFonts w:ascii="Calibri Light" w:hAnsi="Calibri Light" w:hint="default"/>
      </w:rPr>
    </w:lvl>
    <w:lvl w:ilvl="3" w:tplc="A3405B88" w:tentative="1">
      <w:start w:val="1"/>
      <w:numFmt w:val="bullet"/>
      <w:lvlText w:val="–"/>
      <w:lvlJc w:val="left"/>
      <w:pPr>
        <w:tabs>
          <w:tab w:val="num" w:pos="2880"/>
        </w:tabs>
        <w:ind w:left="2880" w:hanging="360"/>
      </w:pPr>
      <w:rPr>
        <w:rFonts w:ascii="Calibri Light" w:hAnsi="Calibri Light" w:hint="default"/>
      </w:rPr>
    </w:lvl>
    <w:lvl w:ilvl="4" w:tplc="048A877A" w:tentative="1">
      <w:start w:val="1"/>
      <w:numFmt w:val="bullet"/>
      <w:lvlText w:val="–"/>
      <w:lvlJc w:val="left"/>
      <w:pPr>
        <w:tabs>
          <w:tab w:val="num" w:pos="3600"/>
        </w:tabs>
        <w:ind w:left="3600" w:hanging="360"/>
      </w:pPr>
      <w:rPr>
        <w:rFonts w:ascii="Calibri Light" w:hAnsi="Calibri Light" w:hint="default"/>
      </w:rPr>
    </w:lvl>
    <w:lvl w:ilvl="5" w:tplc="B71ACF6E" w:tentative="1">
      <w:start w:val="1"/>
      <w:numFmt w:val="bullet"/>
      <w:lvlText w:val="–"/>
      <w:lvlJc w:val="left"/>
      <w:pPr>
        <w:tabs>
          <w:tab w:val="num" w:pos="4320"/>
        </w:tabs>
        <w:ind w:left="4320" w:hanging="360"/>
      </w:pPr>
      <w:rPr>
        <w:rFonts w:ascii="Calibri Light" w:hAnsi="Calibri Light" w:hint="default"/>
      </w:rPr>
    </w:lvl>
    <w:lvl w:ilvl="6" w:tplc="50BA666A" w:tentative="1">
      <w:start w:val="1"/>
      <w:numFmt w:val="bullet"/>
      <w:lvlText w:val="–"/>
      <w:lvlJc w:val="left"/>
      <w:pPr>
        <w:tabs>
          <w:tab w:val="num" w:pos="5040"/>
        </w:tabs>
        <w:ind w:left="5040" w:hanging="360"/>
      </w:pPr>
      <w:rPr>
        <w:rFonts w:ascii="Calibri Light" w:hAnsi="Calibri Light" w:hint="default"/>
      </w:rPr>
    </w:lvl>
    <w:lvl w:ilvl="7" w:tplc="70A279A0" w:tentative="1">
      <w:start w:val="1"/>
      <w:numFmt w:val="bullet"/>
      <w:lvlText w:val="–"/>
      <w:lvlJc w:val="left"/>
      <w:pPr>
        <w:tabs>
          <w:tab w:val="num" w:pos="5760"/>
        </w:tabs>
        <w:ind w:left="5760" w:hanging="360"/>
      </w:pPr>
      <w:rPr>
        <w:rFonts w:ascii="Calibri Light" w:hAnsi="Calibri Light" w:hint="default"/>
      </w:rPr>
    </w:lvl>
    <w:lvl w:ilvl="8" w:tplc="51E8A5E0"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734A3016"/>
    <w:multiLevelType w:val="hybridMultilevel"/>
    <w:tmpl w:val="11E4A42E"/>
    <w:lvl w:ilvl="0" w:tplc="1068A7FC">
      <w:start w:val="1"/>
      <w:numFmt w:val="bullet"/>
      <w:lvlText w:val="•"/>
      <w:lvlJc w:val="left"/>
      <w:pPr>
        <w:tabs>
          <w:tab w:val="num" w:pos="720"/>
        </w:tabs>
        <w:ind w:left="720" w:hanging="360"/>
      </w:pPr>
      <w:rPr>
        <w:rFonts w:ascii="Arial" w:hAnsi="Arial" w:hint="default"/>
      </w:rPr>
    </w:lvl>
    <w:lvl w:ilvl="1" w:tplc="DAE4DBDE">
      <w:start w:val="1"/>
      <w:numFmt w:val="bullet"/>
      <w:lvlText w:val="•"/>
      <w:lvlJc w:val="left"/>
      <w:pPr>
        <w:tabs>
          <w:tab w:val="num" w:pos="1440"/>
        </w:tabs>
        <w:ind w:left="1440" w:hanging="360"/>
      </w:pPr>
      <w:rPr>
        <w:rFonts w:ascii="Arial" w:hAnsi="Arial" w:hint="default"/>
      </w:rPr>
    </w:lvl>
    <w:lvl w:ilvl="2" w:tplc="874CDFE0">
      <w:numFmt w:val="bullet"/>
      <w:lvlText w:val="•"/>
      <w:lvlJc w:val="left"/>
      <w:pPr>
        <w:tabs>
          <w:tab w:val="num" w:pos="2160"/>
        </w:tabs>
        <w:ind w:left="2160" w:hanging="360"/>
      </w:pPr>
      <w:rPr>
        <w:rFonts w:ascii="Arial" w:hAnsi="Arial" w:hint="default"/>
      </w:rPr>
    </w:lvl>
    <w:lvl w:ilvl="3" w:tplc="406CCB76" w:tentative="1">
      <w:start w:val="1"/>
      <w:numFmt w:val="bullet"/>
      <w:lvlText w:val="•"/>
      <w:lvlJc w:val="left"/>
      <w:pPr>
        <w:tabs>
          <w:tab w:val="num" w:pos="2880"/>
        </w:tabs>
        <w:ind w:left="2880" w:hanging="360"/>
      </w:pPr>
      <w:rPr>
        <w:rFonts w:ascii="Arial" w:hAnsi="Arial" w:hint="default"/>
      </w:rPr>
    </w:lvl>
    <w:lvl w:ilvl="4" w:tplc="194E045A" w:tentative="1">
      <w:start w:val="1"/>
      <w:numFmt w:val="bullet"/>
      <w:lvlText w:val="•"/>
      <w:lvlJc w:val="left"/>
      <w:pPr>
        <w:tabs>
          <w:tab w:val="num" w:pos="3600"/>
        </w:tabs>
        <w:ind w:left="3600" w:hanging="360"/>
      </w:pPr>
      <w:rPr>
        <w:rFonts w:ascii="Arial" w:hAnsi="Arial" w:hint="default"/>
      </w:rPr>
    </w:lvl>
    <w:lvl w:ilvl="5" w:tplc="3EDCD760" w:tentative="1">
      <w:start w:val="1"/>
      <w:numFmt w:val="bullet"/>
      <w:lvlText w:val="•"/>
      <w:lvlJc w:val="left"/>
      <w:pPr>
        <w:tabs>
          <w:tab w:val="num" w:pos="4320"/>
        </w:tabs>
        <w:ind w:left="4320" w:hanging="360"/>
      </w:pPr>
      <w:rPr>
        <w:rFonts w:ascii="Arial" w:hAnsi="Arial" w:hint="default"/>
      </w:rPr>
    </w:lvl>
    <w:lvl w:ilvl="6" w:tplc="0A70AAAC" w:tentative="1">
      <w:start w:val="1"/>
      <w:numFmt w:val="bullet"/>
      <w:lvlText w:val="•"/>
      <w:lvlJc w:val="left"/>
      <w:pPr>
        <w:tabs>
          <w:tab w:val="num" w:pos="5040"/>
        </w:tabs>
        <w:ind w:left="5040" w:hanging="360"/>
      </w:pPr>
      <w:rPr>
        <w:rFonts w:ascii="Arial" w:hAnsi="Arial" w:hint="default"/>
      </w:rPr>
    </w:lvl>
    <w:lvl w:ilvl="7" w:tplc="358A62D2" w:tentative="1">
      <w:start w:val="1"/>
      <w:numFmt w:val="bullet"/>
      <w:lvlText w:val="•"/>
      <w:lvlJc w:val="left"/>
      <w:pPr>
        <w:tabs>
          <w:tab w:val="num" w:pos="5760"/>
        </w:tabs>
        <w:ind w:left="5760" w:hanging="360"/>
      </w:pPr>
      <w:rPr>
        <w:rFonts w:ascii="Arial" w:hAnsi="Arial" w:hint="default"/>
      </w:rPr>
    </w:lvl>
    <w:lvl w:ilvl="8" w:tplc="9C9A2B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D1338"/>
    <w:multiLevelType w:val="hybridMultilevel"/>
    <w:tmpl w:val="28407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2E0215"/>
    <w:multiLevelType w:val="hybridMultilevel"/>
    <w:tmpl w:val="FCCA9EE0"/>
    <w:lvl w:ilvl="0" w:tplc="7CEC0F58">
      <w:start w:val="1"/>
      <w:numFmt w:val="bullet"/>
      <w:lvlText w:val="•"/>
      <w:lvlJc w:val="left"/>
      <w:pPr>
        <w:tabs>
          <w:tab w:val="num" w:pos="720"/>
        </w:tabs>
        <w:ind w:left="720" w:hanging="360"/>
      </w:pPr>
      <w:rPr>
        <w:rFonts w:ascii="Arial" w:hAnsi="Arial" w:hint="default"/>
      </w:rPr>
    </w:lvl>
    <w:lvl w:ilvl="1" w:tplc="22906D8E">
      <w:start w:val="1"/>
      <w:numFmt w:val="bullet"/>
      <w:lvlText w:val="•"/>
      <w:lvlJc w:val="left"/>
      <w:pPr>
        <w:tabs>
          <w:tab w:val="num" w:pos="1440"/>
        </w:tabs>
        <w:ind w:left="1440" w:hanging="360"/>
      </w:pPr>
      <w:rPr>
        <w:rFonts w:ascii="Arial" w:hAnsi="Arial" w:hint="default"/>
      </w:rPr>
    </w:lvl>
    <w:lvl w:ilvl="2" w:tplc="527EFE96">
      <w:numFmt w:val="bullet"/>
      <w:lvlText w:val="•"/>
      <w:lvlJc w:val="left"/>
      <w:pPr>
        <w:tabs>
          <w:tab w:val="num" w:pos="2160"/>
        </w:tabs>
        <w:ind w:left="2160" w:hanging="360"/>
      </w:pPr>
      <w:rPr>
        <w:rFonts w:ascii="Arial" w:hAnsi="Arial" w:hint="default"/>
      </w:rPr>
    </w:lvl>
    <w:lvl w:ilvl="3" w:tplc="679401C2" w:tentative="1">
      <w:start w:val="1"/>
      <w:numFmt w:val="bullet"/>
      <w:lvlText w:val="•"/>
      <w:lvlJc w:val="left"/>
      <w:pPr>
        <w:tabs>
          <w:tab w:val="num" w:pos="2880"/>
        </w:tabs>
        <w:ind w:left="2880" w:hanging="360"/>
      </w:pPr>
      <w:rPr>
        <w:rFonts w:ascii="Arial" w:hAnsi="Arial" w:hint="default"/>
      </w:rPr>
    </w:lvl>
    <w:lvl w:ilvl="4" w:tplc="E8A0D5E6" w:tentative="1">
      <w:start w:val="1"/>
      <w:numFmt w:val="bullet"/>
      <w:lvlText w:val="•"/>
      <w:lvlJc w:val="left"/>
      <w:pPr>
        <w:tabs>
          <w:tab w:val="num" w:pos="3600"/>
        </w:tabs>
        <w:ind w:left="3600" w:hanging="360"/>
      </w:pPr>
      <w:rPr>
        <w:rFonts w:ascii="Arial" w:hAnsi="Arial" w:hint="default"/>
      </w:rPr>
    </w:lvl>
    <w:lvl w:ilvl="5" w:tplc="52D8805C" w:tentative="1">
      <w:start w:val="1"/>
      <w:numFmt w:val="bullet"/>
      <w:lvlText w:val="•"/>
      <w:lvlJc w:val="left"/>
      <w:pPr>
        <w:tabs>
          <w:tab w:val="num" w:pos="4320"/>
        </w:tabs>
        <w:ind w:left="4320" w:hanging="360"/>
      </w:pPr>
      <w:rPr>
        <w:rFonts w:ascii="Arial" w:hAnsi="Arial" w:hint="default"/>
      </w:rPr>
    </w:lvl>
    <w:lvl w:ilvl="6" w:tplc="AEC4346E" w:tentative="1">
      <w:start w:val="1"/>
      <w:numFmt w:val="bullet"/>
      <w:lvlText w:val="•"/>
      <w:lvlJc w:val="left"/>
      <w:pPr>
        <w:tabs>
          <w:tab w:val="num" w:pos="5040"/>
        </w:tabs>
        <w:ind w:left="5040" w:hanging="360"/>
      </w:pPr>
      <w:rPr>
        <w:rFonts w:ascii="Arial" w:hAnsi="Arial" w:hint="default"/>
      </w:rPr>
    </w:lvl>
    <w:lvl w:ilvl="7" w:tplc="BEAA126A" w:tentative="1">
      <w:start w:val="1"/>
      <w:numFmt w:val="bullet"/>
      <w:lvlText w:val="•"/>
      <w:lvlJc w:val="left"/>
      <w:pPr>
        <w:tabs>
          <w:tab w:val="num" w:pos="5760"/>
        </w:tabs>
        <w:ind w:left="5760" w:hanging="360"/>
      </w:pPr>
      <w:rPr>
        <w:rFonts w:ascii="Arial" w:hAnsi="Arial" w:hint="default"/>
      </w:rPr>
    </w:lvl>
    <w:lvl w:ilvl="8" w:tplc="D51871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A11113"/>
    <w:multiLevelType w:val="hybridMultilevel"/>
    <w:tmpl w:val="6930BC80"/>
    <w:lvl w:ilvl="0" w:tplc="0EECBB8A">
      <w:start w:val="1"/>
      <w:numFmt w:val="bullet"/>
      <w:lvlText w:val="–"/>
      <w:lvlJc w:val="left"/>
      <w:pPr>
        <w:tabs>
          <w:tab w:val="num" w:pos="720"/>
        </w:tabs>
        <w:ind w:left="720" w:hanging="360"/>
      </w:pPr>
      <w:rPr>
        <w:rFonts w:ascii="Calibri Light" w:hAnsi="Calibri Light" w:hint="default"/>
      </w:rPr>
    </w:lvl>
    <w:lvl w:ilvl="1" w:tplc="21B81BA0">
      <w:start w:val="1"/>
      <w:numFmt w:val="bullet"/>
      <w:lvlText w:val="–"/>
      <w:lvlJc w:val="left"/>
      <w:pPr>
        <w:tabs>
          <w:tab w:val="num" w:pos="1440"/>
        </w:tabs>
        <w:ind w:left="1440" w:hanging="360"/>
      </w:pPr>
      <w:rPr>
        <w:rFonts w:ascii="Calibri Light" w:hAnsi="Calibri Light" w:hint="default"/>
      </w:rPr>
    </w:lvl>
    <w:lvl w:ilvl="2" w:tplc="3F667972" w:tentative="1">
      <w:start w:val="1"/>
      <w:numFmt w:val="bullet"/>
      <w:lvlText w:val="–"/>
      <w:lvlJc w:val="left"/>
      <w:pPr>
        <w:tabs>
          <w:tab w:val="num" w:pos="2160"/>
        </w:tabs>
        <w:ind w:left="2160" w:hanging="360"/>
      </w:pPr>
      <w:rPr>
        <w:rFonts w:ascii="Calibri Light" w:hAnsi="Calibri Light" w:hint="default"/>
      </w:rPr>
    </w:lvl>
    <w:lvl w:ilvl="3" w:tplc="8E40DA08" w:tentative="1">
      <w:start w:val="1"/>
      <w:numFmt w:val="bullet"/>
      <w:lvlText w:val="–"/>
      <w:lvlJc w:val="left"/>
      <w:pPr>
        <w:tabs>
          <w:tab w:val="num" w:pos="2880"/>
        </w:tabs>
        <w:ind w:left="2880" w:hanging="360"/>
      </w:pPr>
      <w:rPr>
        <w:rFonts w:ascii="Calibri Light" w:hAnsi="Calibri Light" w:hint="default"/>
      </w:rPr>
    </w:lvl>
    <w:lvl w:ilvl="4" w:tplc="FDF08308" w:tentative="1">
      <w:start w:val="1"/>
      <w:numFmt w:val="bullet"/>
      <w:lvlText w:val="–"/>
      <w:lvlJc w:val="left"/>
      <w:pPr>
        <w:tabs>
          <w:tab w:val="num" w:pos="3600"/>
        </w:tabs>
        <w:ind w:left="3600" w:hanging="360"/>
      </w:pPr>
      <w:rPr>
        <w:rFonts w:ascii="Calibri Light" w:hAnsi="Calibri Light" w:hint="default"/>
      </w:rPr>
    </w:lvl>
    <w:lvl w:ilvl="5" w:tplc="30F800C0" w:tentative="1">
      <w:start w:val="1"/>
      <w:numFmt w:val="bullet"/>
      <w:lvlText w:val="–"/>
      <w:lvlJc w:val="left"/>
      <w:pPr>
        <w:tabs>
          <w:tab w:val="num" w:pos="4320"/>
        </w:tabs>
        <w:ind w:left="4320" w:hanging="360"/>
      </w:pPr>
      <w:rPr>
        <w:rFonts w:ascii="Calibri Light" w:hAnsi="Calibri Light" w:hint="default"/>
      </w:rPr>
    </w:lvl>
    <w:lvl w:ilvl="6" w:tplc="1EFCEA20" w:tentative="1">
      <w:start w:val="1"/>
      <w:numFmt w:val="bullet"/>
      <w:lvlText w:val="–"/>
      <w:lvlJc w:val="left"/>
      <w:pPr>
        <w:tabs>
          <w:tab w:val="num" w:pos="5040"/>
        </w:tabs>
        <w:ind w:left="5040" w:hanging="360"/>
      </w:pPr>
      <w:rPr>
        <w:rFonts w:ascii="Calibri Light" w:hAnsi="Calibri Light" w:hint="default"/>
      </w:rPr>
    </w:lvl>
    <w:lvl w:ilvl="7" w:tplc="564AA7E6" w:tentative="1">
      <w:start w:val="1"/>
      <w:numFmt w:val="bullet"/>
      <w:lvlText w:val="–"/>
      <w:lvlJc w:val="left"/>
      <w:pPr>
        <w:tabs>
          <w:tab w:val="num" w:pos="5760"/>
        </w:tabs>
        <w:ind w:left="5760" w:hanging="360"/>
      </w:pPr>
      <w:rPr>
        <w:rFonts w:ascii="Calibri Light" w:hAnsi="Calibri Light" w:hint="default"/>
      </w:rPr>
    </w:lvl>
    <w:lvl w:ilvl="8" w:tplc="B2CE2C5A" w:tentative="1">
      <w:start w:val="1"/>
      <w:numFmt w:val="bullet"/>
      <w:lvlText w:val="–"/>
      <w:lvlJc w:val="left"/>
      <w:pPr>
        <w:tabs>
          <w:tab w:val="num" w:pos="6480"/>
        </w:tabs>
        <w:ind w:left="6480" w:hanging="360"/>
      </w:pPr>
      <w:rPr>
        <w:rFonts w:ascii="Calibri Light" w:hAnsi="Calibri Light" w:hint="default"/>
      </w:rPr>
    </w:lvl>
  </w:abstractNum>
  <w:abstractNum w:abstractNumId="33" w15:restartNumberingAfterBreak="0">
    <w:nsid w:val="78C15B1F"/>
    <w:multiLevelType w:val="hybridMultilevel"/>
    <w:tmpl w:val="224C3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EA7CFB"/>
    <w:multiLevelType w:val="hybridMultilevel"/>
    <w:tmpl w:val="D63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5"/>
  </w:num>
  <w:num w:numId="4">
    <w:abstractNumId w:val="13"/>
  </w:num>
  <w:num w:numId="5">
    <w:abstractNumId w:val="27"/>
  </w:num>
  <w:num w:numId="6">
    <w:abstractNumId w:val="16"/>
  </w:num>
  <w:num w:numId="7">
    <w:abstractNumId w:val="21"/>
  </w:num>
  <w:num w:numId="8">
    <w:abstractNumId w:val="26"/>
  </w:num>
  <w:num w:numId="9">
    <w:abstractNumId w:val="4"/>
  </w:num>
  <w:num w:numId="10">
    <w:abstractNumId w:val="12"/>
  </w:num>
  <w:num w:numId="11">
    <w:abstractNumId w:val="31"/>
  </w:num>
  <w:num w:numId="12">
    <w:abstractNumId w:val="29"/>
  </w:num>
  <w:num w:numId="13">
    <w:abstractNumId w:val="25"/>
  </w:num>
  <w:num w:numId="14">
    <w:abstractNumId w:val="32"/>
  </w:num>
  <w:num w:numId="15">
    <w:abstractNumId w:val="11"/>
  </w:num>
  <w:num w:numId="16">
    <w:abstractNumId w:val="0"/>
  </w:num>
  <w:num w:numId="17">
    <w:abstractNumId w:val="28"/>
  </w:num>
  <w:num w:numId="18">
    <w:abstractNumId w:val="19"/>
  </w:num>
  <w:num w:numId="19">
    <w:abstractNumId w:val="6"/>
  </w:num>
  <w:num w:numId="20">
    <w:abstractNumId w:val="1"/>
  </w:num>
  <w:num w:numId="21">
    <w:abstractNumId w:val="34"/>
  </w:num>
  <w:num w:numId="22">
    <w:abstractNumId w:val="7"/>
  </w:num>
  <w:num w:numId="23">
    <w:abstractNumId w:val="9"/>
  </w:num>
  <w:num w:numId="24">
    <w:abstractNumId w:val="2"/>
  </w:num>
  <w:num w:numId="25">
    <w:abstractNumId w:val="10"/>
  </w:num>
  <w:num w:numId="26">
    <w:abstractNumId w:val="18"/>
  </w:num>
  <w:num w:numId="27">
    <w:abstractNumId w:val="22"/>
  </w:num>
  <w:num w:numId="28">
    <w:abstractNumId w:val="17"/>
  </w:num>
  <w:num w:numId="29">
    <w:abstractNumId w:val="33"/>
  </w:num>
  <w:num w:numId="30">
    <w:abstractNumId w:val="14"/>
  </w:num>
  <w:num w:numId="31">
    <w:abstractNumId w:val="24"/>
  </w:num>
  <w:num w:numId="32">
    <w:abstractNumId w:val="30"/>
  </w:num>
  <w:num w:numId="33">
    <w:abstractNumId w:val="5"/>
  </w:num>
  <w:num w:numId="34">
    <w:abstractNumId w:val="20"/>
  </w:num>
  <w:num w:numId="35">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F93"/>
    <w:rsid w:val="000107CA"/>
    <w:rsid w:val="00010845"/>
    <w:rsid w:val="0001194F"/>
    <w:rsid w:val="00011E50"/>
    <w:rsid w:val="000124A6"/>
    <w:rsid w:val="0001259B"/>
    <w:rsid w:val="00013455"/>
    <w:rsid w:val="000151FF"/>
    <w:rsid w:val="00015459"/>
    <w:rsid w:val="000155B9"/>
    <w:rsid w:val="0001583A"/>
    <w:rsid w:val="00017379"/>
    <w:rsid w:val="00017C38"/>
    <w:rsid w:val="000200EB"/>
    <w:rsid w:val="00021154"/>
    <w:rsid w:val="000227C7"/>
    <w:rsid w:val="000234CD"/>
    <w:rsid w:val="00025958"/>
    <w:rsid w:val="00025A82"/>
    <w:rsid w:val="00026434"/>
    <w:rsid w:val="0002728A"/>
    <w:rsid w:val="00027F69"/>
    <w:rsid w:val="00030D0D"/>
    <w:rsid w:val="000342A4"/>
    <w:rsid w:val="000344DB"/>
    <w:rsid w:val="00036247"/>
    <w:rsid w:val="0004043A"/>
    <w:rsid w:val="0004055E"/>
    <w:rsid w:val="00040AE5"/>
    <w:rsid w:val="00042DB9"/>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BFA"/>
    <w:rsid w:val="00076DD8"/>
    <w:rsid w:val="00076F85"/>
    <w:rsid w:val="0008096A"/>
    <w:rsid w:val="00081F4D"/>
    <w:rsid w:val="00085372"/>
    <w:rsid w:val="00087FA6"/>
    <w:rsid w:val="00090FF8"/>
    <w:rsid w:val="00091660"/>
    <w:rsid w:val="00094392"/>
    <w:rsid w:val="0009445D"/>
    <w:rsid w:val="000946FA"/>
    <w:rsid w:val="00094BC2"/>
    <w:rsid w:val="00094D42"/>
    <w:rsid w:val="000952FD"/>
    <w:rsid w:val="000A03DA"/>
    <w:rsid w:val="000A11A9"/>
    <w:rsid w:val="000A1D4B"/>
    <w:rsid w:val="000A7F5F"/>
    <w:rsid w:val="000B1931"/>
    <w:rsid w:val="000B1D83"/>
    <w:rsid w:val="000B2FEE"/>
    <w:rsid w:val="000B5696"/>
    <w:rsid w:val="000B5E30"/>
    <w:rsid w:val="000B699C"/>
    <w:rsid w:val="000B6B00"/>
    <w:rsid w:val="000C2873"/>
    <w:rsid w:val="000C43C9"/>
    <w:rsid w:val="000C4910"/>
    <w:rsid w:val="000C4A6D"/>
    <w:rsid w:val="000C4D5B"/>
    <w:rsid w:val="000C4F5B"/>
    <w:rsid w:val="000C534E"/>
    <w:rsid w:val="000D00A8"/>
    <w:rsid w:val="000D029D"/>
    <w:rsid w:val="000D15E8"/>
    <w:rsid w:val="000D1B1F"/>
    <w:rsid w:val="000D3EF9"/>
    <w:rsid w:val="000D4561"/>
    <w:rsid w:val="000D52E0"/>
    <w:rsid w:val="000D5A6C"/>
    <w:rsid w:val="000D5DFC"/>
    <w:rsid w:val="000D6F16"/>
    <w:rsid w:val="000D72AD"/>
    <w:rsid w:val="000D7AFE"/>
    <w:rsid w:val="000E035C"/>
    <w:rsid w:val="000E1CAE"/>
    <w:rsid w:val="000E2AE0"/>
    <w:rsid w:val="000E2B7A"/>
    <w:rsid w:val="000E3581"/>
    <w:rsid w:val="000E5759"/>
    <w:rsid w:val="000E6880"/>
    <w:rsid w:val="000E6DD2"/>
    <w:rsid w:val="000F09D3"/>
    <w:rsid w:val="000F364D"/>
    <w:rsid w:val="000F3DE0"/>
    <w:rsid w:val="000F3FCB"/>
    <w:rsid w:val="000F4C51"/>
    <w:rsid w:val="000F5108"/>
    <w:rsid w:val="000F7CE2"/>
    <w:rsid w:val="00100244"/>
    <w:rsid w:val="001009C1"/>
    <w:rsid w:val="00102125"/>
    <w:rsid w:val="0010295D"/>
    <w:rsid w:val="00103FBE"/>
    <w:rsid w:val="00104301"/>
    <w:rsid w:val="0010447A"/>
    <w:rsid w:val="001045F6"/>
    <w:rsid w:val="001053AF"/>
    <w:rsid w:val="001057E4"/>
    <w:rsid w:val="00106492"/>
    <w:rsid w:val="001077FD"/>
    <w:rsid w:val="001102B8"/>
    <w:rsid w:val="00110951"/>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7"/>
    <w:rsid w:val="00131F1B"/>
    <w:rsid w:val="001346E0"/>
    <w:rsid w:val="0013542D"/>
    <w:rsid w:val="0013559F"/>
    <w:rsid w:val="00135FF6"/>
    <w:rsid w:val="00136561"/>
    <w:rsid w:val="00137080"/>
    <w:rsid w:val="00137202"/>
    <w:rsid w:val="00137A29"/>
    <w:rsid w:val="00137B2F"/>
    <w:rsid w:val="00137E42"/>
    <w:rsid w:val="00140C69"/>
    <w:rsid w:val="001411F3"/>
    <w:rsid w:val="00141793"/>
    <w:rsid w:val="00141DFB"/>
    <w:rsid w:val="00141F65"/>
    <w:rsid w:val="00142A74"/>
    <w:rsid w:val="00142F86"/>
    <w:rsid w:val="00143177"/>
    <w:rsid w:val="00143658"/>
    <w:rsid w:val="001446CE"/>
    <w:rsid w:val="00145598"/>
    <w:rsid w:val="00150268"/>
    <w:rsid w:val="001507E0"/>
    <w:rsid w:val="00152F0E"/>
    <w:rsid w:val="00152FB0"/>
    <w:rsid w:val="00153574"/>
    <w:rsid w:val="001539B0"/>
    <w:rsid w:val="001549B6"/>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70B"/>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4524"/>
    <w:rsid w:val="001A4683"/>
    <w:rsid w:val="001A62A5"/>
    <w:rsid w:val="001A677D"/>
    <w:rsid w:val="001B2B0A"/>
    <w:rsid w:val="001B363A"/>
    <w:rsid w:val="001B579F"/>
    <w:rsid w:val="001B62BD"/>
    <w:rsid w:val="001B7760"/>
    <w:rsid w:val="001C046E"/>
    <w:rsid w:val="001C3B60"/>
    <w:rsid w:val="001C41AB"/>
    <w:rsid w:val="001C4BF2"/>
    <w:rsid w:val="001C5A7E"/>
    <w:rsid w:val="001D257C"/>
    <w:rsid w:val="001D29CC"/>
    <w:rsid w:val="001D2BCF"/>
    <w:rsid w:val="001D38B4"/>
    <w:rsid w:val="001D48CA"/>
    <w:rsid w:val="001D5BF6"/>
    <w:rsid w:val="001D5C26"/>
    <w:rsid w:val="001D6CC1"/>
    <w:rsid w:val="001D70F6"/>
    <w:rsid w:val="001D7353"/>
    <w:rsid w:val="001E160E"/>
    <w:rsid w:val="001E2980"/>
    <w:rsid w:val="001E4CF4"/>
    <w:rsid w:val="001E5079"/>
    <w:rsid w:val="001E6596"/>
    <w:rsid w:val="001E6A15"/>
    <w:rsid w:val="001E6B2B"/>
    <w:rsid w:val="001E6FC2"/>
    <w:rsid w:val="001F223A"/>
    <w:rsid w:val="001F2C71"/>
    <w:rsid w:val="001F2F8D"/>
    <w:rsid w:val="001F3963"/>
    <w:rsid w:val="001F5C9C"/>
    <w:rsid w:val="001F5CF3"/>
    <w:rsid w:val="001F70A4"/>
    <w:rsid w:val="001F755C"/>
    <w:rsid w:val="001F7975"/>
    <w:rsid w:val="00200D08"/>
    <w:rsid w:val="00202607"/>
    <w:rsid w:val="00203D65"/>
    <w:rsid w:val="00204848"/>
    <w:rsid w:val="00205222"/>
    <w:rsid w:val="00206812"/>
    <w:rsid w:val="0020740E"/>
    <w:rsid w:val="00207EEB"/>
    <w:rsid w:val="00211B6B"/>
    <w:rsid w:val="00212EBC"/>
    <w:rsid w:val="00214420"/>
    <w:rsid w:val="00214F29"/>
    <w:rsid w:val="00214FB5"/>
    <w:rsid w:val="00216288"/>
    <w:rsid w:val="00221265"/>
    <w:rsid w:val="00221717"/>
    <w:rsid w:val="00222B9C"/>
    <w:rsid w:val="00224F1D"/>
    <w:rsid w:val="0022545D"/>
    <w:rsid w:val="00225AA7"/>
    <w:rsid w:val="00226823"/>
    <w:rsid w:val="002278A5"/>
    <w:rsid w:val="00227CB6"/>
    <w:rsid w:val="00230AA3"/>
    <w:rsid w:val="00230C95"/>
    <w:rsid w:val="002318C0"/>
    <w:rsid w:val="00233277"/>
    <w:rsid w:val="00233C03"/>
    <w:rsid w:val="00234A09"/>
    <w:rsid w:val="00234A41"/>
    <w:rsid w:val="00234B03"/>
    <w:rsid w:val="00234E35"/>
    <w:rsid w:val="00235396"/>
    <w:rsid w:val="00235724"/>
    <w:rsid w:val="00236704"/>
    <w:rsid w:val="00241F11"/>
    <w:rsid w:val="00244433"/>
    <w:rsid w:val="00245616"/>
    <w:rsid w:val="00246BB9"/>
    <w:rsid w:val="00247622"/>
    <w:rsid w:val="00251BD4"/>
    <w:rsid w:val="00253F3D"/>
    <w:rsid w:val="00254DCC"/>
    <w:rsid w:val="00255D0E"/>
    <w:rsid w:val="0025667E"/>
    <w:rsid w:val="00257BEC"/>
    <w:rsid w:val="00257D92"/>
    <w:rsid w:val="00260578"/>
    <w:rsid w:val="00261443"/>
    <w:rsid w:val="00262C8C"/>
    <w:rsid w:val="00263F5D"/>
    <w:rsid w:val="002650A7"/>
    <w:rsid w:val="002658F0"/>
    <w:rsid w:val="00266B95"/>
    <w:rsid w:val="00266D5F"/>
    <w:rsid w:val="00270E80"/>
    <w:rsid w:val="00271102"/>
    <w:rsid w:val="002720F6"/>
    <w:rsid w:val="002723AE"/>
    <w:rsid w:val="00272602"/>
    <w:rsid w:val="00272668"/>
    <w:rsid w:val="002750F3"/>
    <w:rsid w:val="00275B48"/>
    <w:rsid w:val="00276BEC"/>
    <w:rsid w:val="00277F77"/>
    <w:rsid w:val="0028000A"/>
    <w:rsid w:val="00282B7B"/>
    <w:rsid w:val="00282F42"/>
    <w:rsid w:val="00290EB5"/>
    <w:rsid w:val="00292CCC"/>
    <w:rsid w:val="00292F59"/>
    <w:rsid w:val="002942C0"/>
    <w:rsid w:val="002944B9"/>
    <w:rsid w:val="002946AE"/>
    <w:rsid w:val="00295E51"/>
    <w:rsid w:val="00295E8D"/>
    <w:rsid w:val="00295F03"/>
    <w:rsid w:val="00297189"/>
    <w:rsid w:val="002A1346"/>
    <w:rsid w:val="002A202E"/>
    <w:rsid w:val="002A3576"/>
    <w:rsid w:val="002A392D"/>
    <w:rsid w:val="002A555A"/>
    <w:rsid w:val="002A55C0"/>
    <w:rsid w:val="002A56E4"/>
    <w:rsid w:val="002A5F90"/>
    <w:rsid w:val="002A5F94"/>
    <w:rsid w:val="002A5FAA"/>
    <w:rsid w:val="002A6567"/>
    <w:rsid w:val="002B04D2"/>
    <w:rsid w:val="002B072E"/>
    <w:rsid w:val="002B0E88"/>
    <w:rsid w:val="002B2097"/>
    <w:rsid w:val="002B326A"/>
    <w:rsid w:val="002B38BD"/>
    <w:rsid w:val="002B4C96"/>
    <w:rsid w:val="002B521C"/>
    <w:rsid w:val="002B7561"/>
    <w:rsid w:val="002C0F40"/>
    <w:rsid w:val="002C1909"/>
    <w:rsid w:val="002C1C95"/>
    <w:rsid w:val="002C4897"/>
    <w:rsid w:val="002C51B9"/>
    <w:rsid w:val="002C71EF"/>
    <w:rsid w:val="002D0085"/>
    <w:rsid w:val="002D0D6A"/>
    <w:rsid w:val="002D1433"/>
    <w:rsid w:val="002D22D3"/>
    <w:rsid w:val="002D2689"/>
    <w:rsid w:val="002D4FD5"/>
    <w:rsid w:val="002D5289"/>
    <w:rsid w:val="002D6067"/>
    <w:rsid w:val="002D655E"/>
    <w:rsid w:val="002D6A30"/>
    <w:rsid w:val="002D7739"/>
    <w:rsid w:val="002E0232"/>
    <w:rsid w:val="002E0938"/>
    <w:rsid w:val="002E258B"/>
    <w:rsid w:val="002E33A3"/>
    <w:rsid w:val="002E3499"/>
    <w:rsid w:val="002E3D76"/>
    <w:rsid w:val="002E426D"/>
    <w:rsid w:val="002E58D6"/>
    <w:rsid w:val="002E6354"/>
    <w:rsid w:val="002E641F"/>
    <w:rsid w:val="002E6BD3"/>
    <w:rsid w:val="002E73B3"/>
    <w:rsid w:val="002E7C2F"/>
    <w:rsid w:val="002F01F6"/>
    <w:rsid w:val="002F2245"/>
    <w:rsid w:val="002F264B"/>
    <w:rsid w:val="002F275D"/>
    <w:rsid w:val="002F2F83"/>
    <w:rsid w:val="002F732D"/>
    <w:rsid w:val="00300462"/>
    <w:rsid w:val="00300C80"/>
    <w:rsid w:val="00301760"/>
    <w:rsid w:val="0030319E"/>
    <w:rsid w:val="0030342A"/>
    <w:rsid w:val="003057DE"/>
    <w:rsid w:val="00305ED6"/>
    <w:rsid w:val="0030640A"/>
    <w:rsid w:val="00307A6F"/>
    <w:rsid w:val="003104AE"/>
    <w:rsid w:val="00310753"/>
    <w:rsid w:val="00310840"/>
    <w:rsid w:val="00310DB3"/>
    <w:rsid w:val="0031309E"/>
    <w:rsid w:val="0031638F"/>
    <w:rsid w:val="00316805"/>
    <w:rsid w:val="00316F4C"/>
    <w:rsid w:val="003179A1"/>
    <w:rsid w:val="00317CB3"/>
    <w:rsid w:val="003214C5"/>
    <w:rsid w:val="00322352"/>
    <w:rsid w:val="003225F1"/>
    <w:rsid w:val="00324B1E"/>
    <w:rsid w:val="0032623C"/>
    <w:rsid w:val="00331B27"/>
    <w:rsid w:val="00331C47"/>
    <w:rsid w:val="00331DB3"/>
    <w:rsid w:val="00331E95"/>
    <w:rsid w:val="003321AD"/>
    <w:rsid w:val="00332B16"/>
    <w:rsid w:val="00332FC6"/>
    <w:rsid w:val="00335060"/>
    <w:rsid w:val="003358CA"/>
    <w:rsid w:val="00335C2F"/>
    <w:rsid w:val="00337987"/>
    <w:rsid w:val="00337EC4"/>
    <w:rsid w:val="003400D9"/>
    <w:rsid w:val="0034172C"/>
    <w:rsid w:val="00342262"/>
    <w:rsid w:val="0034272F"/>
    <w:rsid w:val="00344CDE"/>
    <w:rsid w:val="00344F24"/>
    <w:rsid w:val="00350F3A"/>
    <w:rsid w:val="00351ABB"/>
    <w:rsid w:val="00351C0D"/>
    <w:rsid w:val="00352146"/>
    <w:rsid w:val="00354865"/>
    <w:rsid w:val="00355C00"/>
    <w:rsid w:val="003572BA"/>
    <w:rsid w:val="0035799E"/>
    <w:rsid w:val="00360511"/>
    <w:rsid w:val="00361114"/>
    <w:rsid w:val="00361ED0"/>
    <w:rsid w:val="003621EF"/>
    <w:rsid w:val="00364D56"/>
    <w:rsid w:val="00370617"/>
    <w:rsid w:val="00371D6A"/>
    <w:rsid w:val="003727B8"/>
    <w:rsid w:val="003732D8"/>
    <w:rsid w:val="00373EAA"/>
    <w:rsid w:val="003765A0"/>
    <w:rsid w:val="003779CD"/>
    <w:rsid w:val="003808DA"/>
    <w:rsid w:val="00384A15"/>
    <w:rsid w:val="00390F86"/>
    <w:rsid w:val="0039456F"/>
    <w:rsid w:val="00394E39"/>
    <w:rsid w:val="00395315"/>
    <w:rsid w:val="003958B6"/>
    <w:rsid w:val="00396914"/>
    <w:rsid w:val="003970A0"/>
    <w:rsid w:val="003A0050"/>
    <w:rsid w:val="003A0395"/>
    <w:rsid w:val="003A056E"/>
    <w:rsid w:val="003A216D"/>
    <w:rsid w:val="003A4FB1"/>
    <w:rsid w:val="003A54EA"/>
    <w:rsid w:val="003B05A8"/>
    <w:rsid w:val="003B1704"/>
    <w:rsid w:val="003B1DB9"/>
    <w:rsid w:val="003B29BC"/>
    <w:rsid w:val="003B307D"/>
    <w:rsid w:val="003B31C9"/>
    <w:rsid w:val="003B39C6"/>
    <w:rsid w:val="003B3FE2"/>
    <w:rsid w:val="003B445A"/>
    <w:rsid w:val="003B4B0F"/>
    <w:rsid w:val="003B5C7E"/>
    <w:rsid w:val="003B5FE8"/>
    <w:rsid w:val="003B633A"/>
    <w:rsid w:val="003C381E"/>
    <w:rsid w:val="003C5132"/>
    <w:rsid w:val="003C62D1"/>
    <w:rsid w:val="003C6DE0"/>
    <w:rsid w:val="003C6F53"/>
    <w:rsid w:val="003C7400"/>
    <w:rsid w:val="003C7695"/>
    <w:rsid w:val="003D0253"/>
    <w:rsid w:val="003D069B"/>
    <w:rsid w:val="003D22BD"/>
    <w:rsid w:val="003D6790"/>
    <w:rsid w:val="003D6E90"/>
    <w:rsid w:val="003D77A2"/>
    <w:rsid w:val="003D7E13"/>
    <w:rsid w:val="003E0A21"/>
    <w:rsid w:val="003E1450"/>
    <w:rsid w:val="003E21B6"/>
    <w:rsid w:val="003E250A"/>
    <w:rsid w:val="003E3889"/>
    <w:rsid w:val="003E39ED"/>
    <w:rsid w:val="003F0BE9"/>
    <w:rsid w:val="003F0E9A"/>
    <w:rsid w:val="003F293D"/>
    <w:rsid w:val="003F435E"/>
    <w:rsid w:val="003F4C52"/>
    <w:rsid w:val="003F5078"/>
    <w:rsid w:val="003F5095"/>
    <w:rsid w:val="003F5A12"/>
    <w:rsid w:val="003F5ACA"/>
    <w:rsid w:val="003F5DF8"/>
    <w:rsid w:val="003F6858"/>
    <w:rsid w:val="003F69F7"/>
    <w:rsid w:val="00401F19"/>
    <w:rsid w:val="00403ED0"/>
    <w:rsid w:val="00404725"/>
    <w:rsid w:val="0040509A"/>
    <w:rsid w:val="00405966"/>
    <w:rsid w:val="00406AA6"/>
    <w:rsid w:val="00411626"/>
    <w:rsid w:val="004123A9"/>
    <w:rsid w:val="004149C3"/>
    <w:rsid w:val="004151BC"/>
    <w:rsid w:val="004152B4"/>
    <w:rsid w:val="004155BA"/>
    <w:rsid w:val="00416580"/>
    <w:rsid w:val="00416D77"/>
    <w:rsid w:val="00417410"/>
    <w:rsid w:val="00420AC5"/>
    <w:rsid w:val="00421B1D"/>
    <w:rsid w:val="00421D97"/>
    <w:rsid w:val="00421F6B"/>
    <w:rsid w:val="0042222E"/>
    <w:rsid w:val="00422B53"/>
    <w:rsid w:val="00425226"/>
    <w:rsid w:val="00426796"/>
    <w:rsid w:val="0042687B"/>
    <w:rsid w:val="004279A3"/>
    <w:rsid w:val="00427FD4"/>
    <w:rsid w:val="0043034F"/>
    <w:rsid w:val="004331B3"/>
    <w:rsid w:val="00434D81"/>
    <w:rsid w:val="00440799"/>
    <w:rsid w:val="00440EF7"/>
    <w:rsid w:val="00441219"/>
    <w:rsid w:val="00441291"/>
    <w:rsid w:val="0044171D"/>
    <w:rsid w:val="004426A6"/>
    <w:rsid w:val="00445690"/>
    <w:rsid w:val="0044681A"/>
    <w:rsid w:val="00446D25"/>
    <w:rsid w:val="00447C8A"/>
    <w:rsid w:val="00450BCF"/>
    <w:rsid w:val="004517BE"/>
    <w:rsid w:val="00453B27"/>
    <w:rsid w:val="00455FEC"/>
    <w:rsid w:val="004564B8"/>
    <w:rsid w:val="00460D6B"/>
    <w:rsid w:val="0046132A"/>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692"/>
    <w:rsid w:val="0048377E"/>
    <w:rsid w:val="004847BD"/>
    <w:rsid w:val="00484857"/>
    <w:rsid w:val="00487D05"/>
    <w:rsid w:val="00487F0A"/>
    <w:rsid w:val="0049304B"/>
    <w:rsid w:val="00494E74"/>
    <w:rsid w:val="00495B09"/>
    <w:rsid w:val="00496517"/>
    <w:rsid w:val="004976C5"/>
    <w:rsid w:val="004A0A20"/>
    <w:rsid w:val="004A3002"/>
    <w:rsid w:val="004A5BF0"/>
    <w:rsid w:val="004A601B"/>
    <w:rsid w:val="004A6C76"/>
    <w:rsid w:val="004A7A6B"/>
    <w:rsid w:val="004B2BFE"/>
    <w:rsid w:val="004B4AA9"/>
    <w:rsid w:val="004B6108"/>
    <w:rsid w:val="004C044F"/>
    <w:rsid w:val="004C0551"/>
    <w:rsid w:val="004C0B08"/>
    <w:rsid w:val="004C0E5F"/>
    <w:rsid w:val="004C1638"/>
    <w:rsid w:val="004C1E3A"/>
    <w:rsid w:val="004C36D1"/>
    <w:rsid w:val="004C59A0"/>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77CF"/>
    <w:rsid w:val="004F22BB"/>
    <w:rsid w:val="004F25B2"/>
    <w:rsid w:val="004F2A18"/>
    <w:rsid w:val="004F3668"/>
    <w:rsid w:val="004F7500"/>
    <w:rsid w:val="004F77A6"/>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506E"/>
    <w:rsid w:val="00525919"/>
    <w:rsid w:val="005259CA"/>
    <w:rsid w:val="005263C3"/>
    <w:rsid w:val="005266D0"/>
    <w:rsid w:val="0052733F"/>
    <w:rsid w:val="0052791F"/>
    <w:rsid w:val="005307A5"/>
    <w:rsid w:val="005326F3"/>
    <w:rsid w:val="00532B30"/>
    <w:rsid w:val="005340C0"/>
    <w:rsid w:val="00535129"/>
    <w:rsid w:val="00537719"/>
    <w:rsid w:val="00537F65"/>
    <w:rsid w:val="005405BF"/>
    <w:rsid w:val="00541969"/>
    <w:rsid w:val="005424C8"/>
    <w:rsid w:val="0054550E"/>
    <w:rsid w:val="00546B9C"/>
    <w:rsid w:val="00547527"/>
    <w:rsid w:val="005515B0"/>
    <w:rsid w:val="00551E53"/>
    <w:rsid w:val="00553AFB"/>
    <w:rsid w:val="00560A73"/>
    <w:rsid w:val="00560D26"/>
    <w:rsid w:val="00561582"/>
    <w:rsid w:val="00563487"/>
    <w:rsid w:val="005635E1"/>
    <w:rsid w:val="00566A47"/>
    <w:rsid w:val="00567D82"/>
    <w:rsid w:val="00570F1F"/>
    <w:rsid w:val="005722FF"/>
    <w:rsid w:val="00572C7D"/>
    <w:rsid w:val="00574722"/>
    <w:rsid w:val="00576752"/>
    <w:rsid w:val="005768FE"/>
    <w:rsid w:val="005806E2"/>
    <w:rsid w:val="00581642"/>
    <w:rsid w:val="00583831"/>
    <w:rsid w:val="0058445D"/>
    <w:rsid w:val="00585012"/>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A01F5"/>
    <w:rsid w:val="005A0D71"/>
    <w:rsid w:val="005A15EA"/>
    <w:rsid w:val="005A1AC1"/>
    <w:rsid w:val="005A1CBD"/>
    <w:rsid w:val="005A41B1"/>
    <w:rsid w:val="005A5DAA"/>
    <w:rsid w:val="005A6489"/>
    <w:rsid w:val="005A7DEB"/>
    <w:rsid w:val="005B1303"/>
    <w:rsid w:val="005B1696"/>
    <w:rsid w:val="005B20E8"/>
    <w:rsid w:val="005B279F"/>
    <w:rsid w:val="005B4374"/>
    <w:rsid w:val="005B56A4"/>
    <w:rsid w:val="005B57B2"/>
    <w:rsid w:val="005C06E9"/>
    <w:rsid w:val="005C1088"/>
    <w:rsid w:val="005C3157"/>
    <w:rsid w:val="005C356C"/>
    <w:rsid w:val="005C51FC"/>
    <w:rsid w:val="005C6644"/>
    <w:rsid w:val="005C721D"/>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76E4"/>
    <w:rsid w:val="005F029B"/>
    <w:rsid w:val="005F0967"/>
    <w:rsid w:val="005F2B85"/>
    <w:rsid w:val="005F552E"/>
    <w:rsid w:val="005F70AB"/>
    <w:rsid w:val="005F79A9"/>
    <w:rsid w:val="005F7E12"/>
    <w:rsid w:val="00600724"/>
    <w:rsid w:val="0060097C"/>
    <w:rsid w:val="00600DAE"/>
    <w:rsid w:val="00600F57"/>
    <w:rsid w:val="00601A67"/>
    <w:rsid w:val="00602705"/>
    <w:rsid w:val="006032C0"/>
    <w:rsid w:val="00603A78"/>
    <w:rsid w:val="00604122"/>
    <w:rsid w:val="006058DA"/>
    <w:rsid w:val="00606104"/>
    <w:rsid w:val="00606D6A"/>
    <w:rsid w:val="006112EF"/>
    <w:rsid w:val="00611FCD"/>
    <w:rsid w:val="0061259B"/>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4BC8"/>
    <w:rsid w:val="00635117"/>
    <w:rsid w:val="006354C0"/>
    <w:rsid w:val="006356AB"/>
    <w:rsid w:val="0063696C"/>
    <w:rsid w:val="00637FF8"/>
    <w:rsid w:val="00641237"/>
    <w:rsid w:val="00642708"/>
    <w:rsid w:val="00642C38"/>
    <w:rsid w:val="00643C20"/>
    <w:rsid w:val="00644231"/>
    <w:rsid w:val="00644A40"/>
    <w:rsid w:val="00644C1E"/>
    <w:rsid w:val="00644D7A"/>
    <w:rsid w:val="00645164"/>
    <w:rsid w:val="006468E6"/>
    <w:rsid w:val="00646D6C"/>
    <w:rsid w:val="006476E5"/>
    <w:rsid w:val="006502BE"/>
    <w:rsid w:val="00651EED"/>
    <w:rsid w:val="006534DB"/>
    <w:rsid w:val="00655191"/>
    <w:rsid w:val="00655D3D"/>
    <w:rsid w:val="0066047D"/>
    <w:rsid w:val="00660484"/>
    <w:rsid w:val="00661ECC"/>
    <w:rsid w:val="006623B3"/>
    <w:rsid w:val="00662D31"/>
    <w:rsid w:val="00663E0E"/>
    <w:rsid w:val="00664488"/>
    <w:rsid w:val="00670799"/>
    <w:rsid w:val="006720CC"/>
    <w:rsid w:val="0067409D"/>
    <w:rsid w:val="006772DE"/>
    <w:rsid w:val="00680E86"/>
    <w:rsid w:val="006814B5"/>
    <w:rsid w:val="0068167F"/>
    <w:rsid w:val="00683F25"/>
    <w:rsid w:val="006853BE"/>
    <w:rsid w:val="00685F43"/>
    <w:rsid w:val="006866DA"/>
    <w:rsid w:val="0069252F"/>
    <w:rsid w:val="0069259D"/>
    <w:rsid w:val="00693CDA"/>
    <w:rsid w:val="00694073"/>
    <w:rsid w:val="00696AED"/>
    <w:rsid w:val="006A1C99"/>
    <w:rsid w:val="006A2FDD"/>
    <w:rsid w:val="006A33D4"/>
    <w:rsid w:val="006B047F"/>
    <w:rsid w:val="006B12DA"/>
    <w:rsid w:val="006B1A0C"/>
    <w:rsid w:val="006B229E"/>
    <w:rsid w:val="006B23B0"/>
    <w:rsid w:val="006B2EB2"/>
    <w:rsid w:val="006B651E"/>
    <w:rsid w:val="006B728B"/>
    <w:rsid w:val="006B7556"/>
    <w:rsid w:val="006B76E4"/>
    <w:rsid w:val="006C02D2"/>
    <w:rsid w:val="006C3589"/>
    <w:rsid w:val="006C3B77"/>
    <w:rsid w:val="006C3E0C"/>
    <w:rsid w:val="006C47CE"/>
    <w:rsid w:val="006C558B"/>
    <w:rsid w:val="006C77DD"/>
    <w:rsid w:val="006D0A13"/>
    <w:rsid w:val="006D0EE6"/>
    <w:rsid w:val="006D467E"/>
    <w:rsid w:val="006D5AA1"/>
    <w:rsid w:val="006D5E30"/>
    <w:rsid w:val="006E0653"/>
    <w:rsid w:val="006E068D"/>
    <w:rsid w:val="006E31C3"/>
    <w:rsid w:val="006E3A9B"/>
    <w:rsid w:val="006E475D"/>
    <w:rsid w:val="006E4A33"/>
    <w:rsid w:val="006E50B8"/>
    <w:rsid w:val="006F065C"/>
    <w:rsid w:val="006F0BC7"/>
    <w:rsid w:val="006F32A8"/>
    <w:rsid w:val="006F4DCD"/>
    <w:rsid w:val="006F4F34"/>
    <w:rsid w:val="006F5097"/>
    <w:rsid w:val="006F5FDD"/>
    <w:rsid w:val="006F661D"/>
    <w:rsid w:val="006F6D39"/>
    <w:rsid w:val="006F711C"/>
    <w:rsid w:val="0070089F"/>
    <w:rsid w:val="007022D6"/>
    <w:rsid w:val="00704157"/>
    <w:rsid w:val="007052A8"/>
    <w:rsid w:val="00706090"/>
    <w:rsid w:val="00706487"/>
    <w:rsid w:val="0070796B"/>
    <w:rsid w:val="0071033E"/>
    <w:rsid w:val="007111D9"/>
    <w:rsid w:val="00711365"/>
    <w:rsid w:val="00711956"/>
    <w:rsid w:val="00713289"/>
    <w:rsid w:val="007134AE"/>
    <w:rsid w:val="007145ED"/>
    <w:rsid w:val="007149D7"/>
    <w:rsid w:val="007166FE"/>
    <w:rsid w:val="007179A0"/>
    <w:rsid w:val="00717F2F"/>
    <w:rsid w:val="00720634"/>
    <w:rsid w:val="00721BDB"/>
    <w:rsid w:val="007226E9"/>
    <w:rsid w:val="00723644"/>
    <w:rsid w:val="00723B76"/>
    <w:rsid w:val="0072415C"/>
    <w:rsid w:val="00724351"/>
    <w:rsid w:val="00725856"/>
    <w:rsid w:val="00726483"/>
    <w:rsid w:val="00726C16"/>
    <w:rsid w:val="007270D0"/>
    <w:rsid w:val="00730BEE"/>
    <w:rsid w:val="00731118"/>
    <w:rsid w:val="00732B63"/>
    <w:rsid w:val="00732D0E"/>
    <w:rsid w:val="0073324B"/>
    <w:rsid w:val="007339C2"/>
    <w:rsid w:val="00733D4F"/>
    <w:rsid w:val="0073551F"/>
    <w:rsid w:val="0073759D"/>
    <w:rsid w:val="00740C3A"/>
    <w:rsid w:val="00741481"/>
    <w:rsid w:val="0074273E"/>
    <w:rsid w:val="00742C4C"/>
    <w:rsid w:val="00743154"/>
    <w:rsid w:val="007433B0"/>
    <w:rsid w:val="00743693"/>
    <w:rsid w:val="00743E12"/>
    <w:rsid w:val="0074573E"/>
    <w:rsid w:val="007458E5"/>
    <w:rsid w:val="00746ECC"/>
    <w:rsid w:val="0075034F"/>
    <w:rsid w:val="007511EA"/>
    <w:rsid w:val="0075331D"/>
    <w:rsid w:val="00755A87"/>
    <w:rsid w:val="007562EB"/>
    <w:rsid w:val="00756C43"/>
    <w:rsid w:val="00760B73"/>
    <w:rsid w:val="00761438"/>
    <w:rsid w:val="007626A3"/>
    <w:rsid w:val="007633BC"/>
    <w:rsid w:val="007644C8"/>
    <w:rsid w:val="00764B68"/>
    <w:rsid w:val="007660D2"/>
    <w:rsid w:val="00766477"/>
    <w:rsid w:val="00771F24"/>
    <w:rsid w:val="00772878"/>
    <w:rsid w:val="007737D3"/>
    <w:rsid w:val="00774734"/>
    <w:rsid w:val="00774AC7"/>
    <w:rsid w:val="00777A37"/>
    <w:rsid w:val="00777EF9"/>
    <w:rsid w:val="00781BA0"/>
    <w:rsid w:val="00781E5D"/>
    <w:rsid w:val="00783D17"/>
    <w:rsid w:val="007852B4"/>
    <w:rsid w:val="007865C2"/>
    <w:rsid w:val="00787592"/>
    <w:rsid w:val="00791BDC"/>
    <w:rsid w:val="00792A54"/>
    <w:rsid w:val="00792CDB"/>
    <w:rsid w:val="007950A9"/>
    <w:rsid w:val="00796937"/>
    <w:rsid w:val="00797684"/>
    <w:rsid w:val="00797A38"/>
    <w:rsid w:val="007A2398"/>
    <w:rsid w:val="007A2BA6"/>
    <w:rsid w:val="007A41AF"/>
    <w:rsid w:val="007A6F0D"/>
    <w:rsid w:val="007A775A"/>
    <w:rsid w:val="007B02D3"/>
    <w:rsid w:val="007B04FA"/>
    <w:rsid w:val="007B05F8"/>
    <w:rsid w:val="007B5A95"/>
    <w:rsid w:val="007B5ABD"/>
    <w:rsid w:val="007B5E68"/>
    <w:rsid w:val="007C0CC4"/>
    <w:rsid w:val="007C2F19"/>
    <w:rsid w:val="007C2F38"/>
    <w:rsid w:val="007C3642"/>
    <w:rsid w:val="007C4070"/>
    <w:rsid w:val="007C69DE"/>
    <w:rsid w:val="007C6BE3"/>
    <w:rsid w:val="007C715D"/>
    <w:rsid w:val="007C7BAC"/>
    <w:rsid w:val="007D0E2B"/>
    <w:rsid w:val="007D1446"/>
    <w:rsid w:val="007D1AD1"/>
    <w:rsid w:val="007D55DB"/>
    <w:rsid w:val="007D7354"/>
    <w:rsid w:val="007D76F2"/>
    <w:rsid w:val="007D7D03"/>
    <w:rsid w:val="007E089D"/>
    <w:rsid w:val="007E2F64"/>
    <w:rsid w:val="007E5D71"/>
    <w:rsid w:val="007E5F83"/>
    <w:rsid w:val="007E767B"/>
    <w:rsid w:val="007E7F43"/>
    <w:rsid w:val="007F38C5"/>
    <w:rsid w:val="007F3D06"/>
    <w:rsid w:val="007F5938"/>
    <w:rsid w:val="007F6C88"/>
    <w:rsid w:val="007F7A54"/>
    <w:rsid w:val="007F7B52"/>
    <w:rsid w:val="00800024"/>
    <w:rsid w:val="0080175B"/>
    <w:rsid w:val="00802EDE"/>
    <w:rsid w:val="008054DC"/>
    <w:rsid w:val="0081032C"/>
    <w:rsid w:val="00811EC7"/>
    <w:rsid w:val="008123CF"/>
    <w:rsid w:val="00813580"/>
    <w:rsid w:val="00813ABA"/>
    <w:rsid w:val="00814A22"/>
    <w:rsid w:val="008151B8"/>
    <w:rsid w:val="00815528"/>
    <w:rsid w:val="00815FE4"/>
    <w:rsid w:val="008179DB"/>
    <w:rsid w:val="0082275E"/>
    <w:rsid w:val="00823E1B"/>
    <w:rsid w:val="008245D8"/>
    <w:rsid w:val="008248DC"/>
    <w:rsid w:val="00824B28"/>
    <w:rsid w:val="00825482"/>
    <w:rsid w:val="008256A9"/>
    <w:rsid w:val="0082637F"/>
    <w:rsid w:val="00826C44"/>
    <w:rsid w:val="0083043F"/>
    <w:rsid w:val="0083069F"/>
    <w:rsid w:val="00830732"/>
    <w:rsid w:val="00831533"/>
    <w:rsid w:val="008318D0"/>
    <w:rsid w:val="00832C12"/>
    <w:rsid w:val="008332E4"/>
    <w:rsid w:val="00833628"/>
    <w:rsid w:val="0083612E"/>
    <w:rsid w:val="0083644E"/>
    <w:rsid w:val="008367D0"/>
    <w:rsid w:val="00840332"/>
    <w:rsid w:val="00840449"/>
    <w:rsid w:val="00841010"/>
    <w:rsid w:val="0084354B"/>
    <w:rsid w:val="0084374D"/>
    <w:rsid w:val="00843F23"/>
    <w:rsid w:val="00843FFD"/>
    <w:rsid w:val="00846D0E"/>
    <w:rsid w:val="008503E9"/>
    <w:rsid w:val="00850556"/>
    <w:rsid w:val="00850DD6"/>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80EA6"/>
    <w:rsid w:val="008829A4"/>
    <w:rsid w:val="0088338E"/>
    <w:rsid w:val="008834D4"/>
    <w:rsid w:val="00883821"/>
    <w:rsid w:val="00885174"/>
    <w:rsid w:val="0088535C"/>
    <w:rsid w:val="00890062"/>
    <w:rsid w:val="008914C0"/>
    <w:rsid w:val="008940C1"/>
    <w:rsid w:val="0089455E"/>
    <w:rsid w:val="00895592"/>
    <w:rsid w:val="00895FF4"/>
    <w:rsid w:val="0089738D"/>
    <w:rsid w:val="008979B3"/>
    <w:rsid w:val="00897FD5"/>
    <w:rsid w:val="008A2558"/>
    <w:rsid w:val="008A2C4E"/>
    <w:rsid w:val="008A434A"/>
    <w:rsid w:val="008A4503"/>
    <w:rsid w:val="008A4B92"/>
    <w:rsid w:val="008A4FC6"/>
    <w:rsid w:val="008A55AB"/>
    <w:rsid w:val="008B0917"/>
    <w:rsid w:val="008B32E1"/>
    <w:rsid w:val="008B360B"/>
    <w:rsid w:val="008B3CB4"/>
    <w:rsid w:val="008B46F2"/>
    <w:rsid w:val="008B6D18"/>
    <w:rsid w:val="008B6FAF"/>
    <w:rsid w:val="008B7B59"/>
    <w:rsid w:val="008C0DCB"/>
    <w:rsid w:val="008C13DE"/>
    <w:rsid w:val="008C1AB9"/>
    <w:rsid w:val="008C22F3"/>
    <w:rsid w:val="008C4E38"/>
    <w:rsid w:val="008C58C0"/>
    <w:rsid w:val="008C61FA"/>
    <w:rsid w:val="008C77BE"/>
    <w:rsid w:val="008D096D"/>
    <w:rsid w:val="008D15E8"/>
    <w:rsid w:val="008D242B"/>
    <w:rsid w:val="008D2B06"/>
    <w:rsid w:val="008D493A"/>
    <w:rsid w:val="008D4ADB"/>
    <w:rsid w:val="008D6865"/>
    <w:rsid w:val="008D6910"/>
    <w:rsid w:val="008D761D"/>
    <w:rsid w:val="008E0BF6"/>
    <w:rsid w:val="008E1C86"/>
    <w:rsid w:val="008E550C"/>
    <w:rsid w:val="008E5E49"/>
    <w:rsid w:val="008E7348"/>
    <w:rsid w:val="008F0657"/>
    <w:rsid w:val="008F0B55"/>
    <w:rsid w:val="008F0C5C"/>
    <w:rsid w:val="008F33C7"/>
    <w:rsid w:val="008F3921"/>
    <w:rsid w:val="008F3A57"/>
    <w:rsid w:val="008F3BE3"/>
    <w:rsid w:val="008F4302"/>
    <w:rsid w:val="008F4D54"/>
    <w:rsid w:val="008F6051"/>
    <w:rsid w:val="008F785B"/>
    <w:rsid w:val="008F7D62"/>
    <w:rsid w:val="009017EA"/>
    <w:rsid w:val="00902FCE"/>
    <w:rsid w:val="00903BF0"/>
    <w:rsid w:val="009051F5"/>
    <w:rsid w:val="0090523B"/>
    <w:rsid w:val="00906066"/>
    <w:rsid w:val="0090609A"/>
    <w:rsid w:val="0091052F"/>
    <w:rsid w:val="00910BBC"/>
    <w:rsid w:val="00911E1A"/>
    <w:rsid w:val="009139BF"/>
    <w:rsid w:val="00914156"/>
    <w:rsid w:val="0091654B"/>
    <w:rsid w:val="009166AC"/>
    <w:rsid w:val="0091725A"/>
    <w:rsid w:val="00922EF9"/>
    <w:rsid w:val="0092377E"/>
    <w:rsid w:val="00924770"/>
    <w:rsid w:val="00924ACC"/>
    <w:rsid w:val="00925E48"/>
    <w:rsid w:val="009267F3"/>
    <w:rsid w:val="00930107"/>
    <w:rsid w:val="009312C1"/>
    <w:rsid w:val="009337B1"/>
    <w:rsid w:val="00933F2C"/>
    <w:rsid w:val="00934044"/>
    <w:rsid w:val="0093610B"/>
    <w:rsid w:val="00936F1D"/>
    <w:rsid w:val="009377B0"/>
    <w:rsid w:val="00937B84"/>
    <w:rsid w:val="009402B3"/>
    <w:rsid w:val="00941CB1"/>
    <w:rsid w:val="009424F0"/>
    <w:rsid w:val="00942953"/>
    <w:rsid w:val="00942E07"/>
    <w:rsid w:val="009437F6"/>
    <w:rsid w:val="00943AE3"/>
    <w:rsid w:val="009452D8"/>
    <w:rsid w:val="00946123"/>
    <w:rsid w:val="009473B5"/>
    <w:rsid w:val="00951A20"/>
    <w:rsid w:val="00952D04"/>
    <w:rsid w:val="00952D77"/>
    <w:rsid w:val="00953218"/>
    <w:rsid w:val="00955DF1"/>
    <w:rsid w:val="00956D2E"/>
    <w:rsid w:val="00957E18"/>
    <w:rsid w:val="00963344"/>
    <w:rsid w:val="00965706"/>
    <w:rsid w:val="00966AA9"/>
    <w:rsid w:val="00966F06"/>
    <w:rsid w:val="00967599"/>
    <w:rsid w:val="00970641"/>
    <w:rsid w:val="009724DB"/>
    <w:rsid w:val="009729EF"/>
    <w:rsid w:val="00972F50"/>
    <w:rsid w:val="00973E36"/>
    <w:rsid w:val="00973FD5"/>
    <w:rsid w:val="009751FE"/>
    <w:rsid w:val="009752A7"/>
    <w:rsid w:val="00975ED4"/>
    <w:rsid w:val="009767D2"/>
    <w:rsid w:val="00976891"/>
    <w:rsid w:val="00980886"/>
    <w:rsid w:val="00980F7F"/>
    <w:rsid w:val="00982348"/>
    <w:rsid w:val="009827C7"/>
    <w:rsid w:val="00983914"/>
    <w:rsid w:val="00983B93"/>
    <w:rsid w:val="00984229"/>
    <w:rsid w:val="00984CDF"/>
    <w:rsid w:val="00984D0F"/>
    <w:rsid w:val="00986658"/>
    <w:rsid w:val="009902A4"/>
    <w:rsid w:val="0099092A"/>
    <w:rsid w:val="00993B5F"/>
    <w:rsid w:val="00994B39"/>
    <w:rsid w:val="0099518F"/>
    <w:rsid w:val="00996290"/>
    <w:rsid w:val="0099719B"/>
    <w:rsid w:val="0099768C"/>
    <w:rsid w:val="00997715"/>
    <w:rsid w:val="009A19AA"/>
    <w:rsid w:val="009A2027"/>
    <w:rsid w:val="009A5BEA"/>
    <w:rsid w:val="009A6AFB"/>
    <w:rsid w:val="009A6C3A"/>
    <w:rsid w:val="009B0893"/>
    <w:rsid w:val="009B373D"/>
    <w:rsid w:val="009B5285"/>
    <w:rsid w:val="009B576B"/>
    <w:rsid w:val="009B7000"/>
    <w:rsid w:val="009B7519"/>
    <w:rsid w:val="009B763C"/>
    <w:rsid w:val="009B7802"/>
    <w:rsid w:val="009B78CA"/>
    <w:rsid w:val="009B7969"/>
    <w:rsid w:val="009C135D"/>
    <w:rsid w:val="009C1EDC"/>
    <w:rsid w:val="009C4000"/>
    <w:rsid w:val="009C5E6C"/>
    <w:rsid w:val="009C60D6"/>
    <w:rsid w:val="009C68D1"/>
    <w:rsid w:val="009C6DF1"/>
    <w:rsid w:val="009C7E8C"/>
    <w:rsid w:val="009D0DE5"/>
    <w:rsid w:val="009D240B"/>
    <w:rsid w:val="009D2DE5"/>
    <w:rsid w:val="009D414E"/>
    <w:rsid w:val="009D4AAA"/>
    <w:rsid w:val="009D7980"/>
    <w:rsid w:val="009E436A"/>
    <w:rsid w:val="009F0192"/>
    <w:rsid w:val="009F0C18"/>
    <w:rsid w:val="009F10E9"/>
    <w:rsid w:val="009F53CF"/>
    <w:rsid w:val="009F5703"/>
    <w:rsid w:val="00A03937"/>
    <w:rsid w:val="00A03BE1"/>
    <w:rsid w:val="00A0401E"/>
    <w:rsid w:val="00A04A49"/>
    <w:rsid w:val="00A05924"/>
    <w:rsid w:val="00A0629A"/>
    <w:rsid w:val="00A10095"/>
    <w:rsid w:val="00A119FB"/>
    <w:rsid w:val="00A124E5"/>
    <w:rsid w:val="00A1720D"/>
    <w:rsid w:val="00A23B97"/>
    <w:rsid w:val="00A24BCB"/>
    <w:rsid w:val="00A24CAB"/>
    <w:rsid w:val="00A26621"/>
    <w:rsid w:val="00A269FE"/>
    <w:rsid w:val="00A2768E"/>
    <w:rsid w:val="00A314AF"/>
    <w:rsid w:val="00A316AB"/>
    <w:rsid w:val="00A32AA4"/>
    <w:rsid w:val="00A335AF"/>
    <w:rsid w:val="00A3598A"/>
    <w:rsid w:val="00A37352"/>
    <w:rsid w:val="00A37F9F"/>
    <w:rsid w:val="00A40DA0"/>
    <w:rsid w:val="00A41275"/>
    <w:rsid w:val="00A44594"/>
    <w:rsid w:val="00A447ED"/>
    <w:rsid w:val="00A44DFE"/>
    <w:rsid w:val="00A45943"/>
    <w:rsid w:val="00A500BE"/>
    <w:rsid w:val="00A501B7"/>
    <w:rsid w:val="00A51C54"/>
    <w:rsid w:val="00A52F2C"/>
    <w:rsid w:val="00A534A9"/>
    <w:rsid w:val="00A54D33"/>
    <w:rsid w:val="00A55A22"/>
    <w:rsid w:val="00A563D2"/>
    <w:rsid w:val="00A608AE"/>
    <w:rsid w:val="00A60FD0"/>
    <w:rsid w:val="00A62971"/>
    <w:rsid w:val="00A64D5D"/>
    <w:rsid w:val="00A66264"/>
    <w:rsid w:val="00A676EF"/>
    <w:rsid w:val="00A70087"/>
    <w:rsid w:val="00A70488"/>
    <w:rsid w:val="00A70D2B"/>
    <w:rsid w:val="00A72E25"/>
    <w:rsid w:val="00A73AF2"/>
    <w:rsid w:val="00A75D02"/>
    <w:rsid w:val="00A766E0"/>
    <w:rsid w:val="00A7690B"/>
    <w:rsid w:val="00A76A9C"/>
    <w:rsid w:val="00A76C88"/>
    <w:rsid w:val="00A77CEC"/>
    <w:rsid w:val="00A812CB"/>
    <w:rsid w:val="00A82614"/>
    <w:rsid w:val="00A82752"/>
    <w:rsid w:val="00A82944"/>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23F6"/>
    <w:rsid w:val="00A92FFF"/>
    <w:rsid w:val="00A945B2"/>
    <w:rsid w:val="00A94854"/>
    <w:rsid w:val="00A96EE4"/>
    <w:rsid w:val="00A96FBD"/>
    <w:rsid w:val="00A978FD"/>
    <w:rsid w:val="00AA06B1"/>
    <w:rsid w:val="00AA0B75"/>
    <w:rsid w:val="00AA0C0B"/>
    <w:rsid w:val="00AA3734"/>
    <w:rsid w:val="00AA3894"/>
    <w:rsid w:val="00AA5954"/>
    <w:rsid w:val="00AA6CE0"/>
    <w:rsid w:val="00AB251C"/>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3536"/>
    <w:rsid w:val="00AD4EF0"/>
    <w:rsid w:val="00AD573E"/>
    <w:rsid w:val="00AD5E79"/>
    <w:rsid w:val="00AD7019"/>
    <w:rsid w:val="00AD7555"/>
    <w:rsid w:val="00AD76B4"/>
    <w:rsid w:val="00AD7818"/>
    <w:rsid w:val="00AD7999"/>
    <w:rsid w:val="00AE01FA"/>
    <w:rsid w:val="00AE0F46"/>
    <w:rsid w:val="00AE1088"/>
    <w:rsid w:val="00AE1E87"/>
    <w:rsid w:val="00AE2FCD"/>
    <w:rsid w:val="00AE4A22"/>
    <w:rsid w:val="00AE593E"/>
    <w:rsid w:val="00AE61CA"/>
    <w:rsid w:val="00AE61E0"/>
    <w:rsid w:val="00AE6311"/>
    <w:rsid w:val="00AE7DFB"/>
    <w:rsid w:val="00AE7F8A"/>
    <w:rsid w:val="00AF13EB"/>
    <w:rsid w:val="00AF1432"/>
    <w:rsid w:val="00AF1AAA"/>
    <w:rsid w:val="00AF1EF1"/>
    <w:rsid w:val="00AF1FA5"/>
    <w:rsid w:val="00AF36F7"/>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9FE"/>
    <w:rsid w:val="00B07D53"/>
    <w:rsid w:val="00B10524"/>
    <w:rsid w:val="00B11B22"/>
    <w:rsid w:val="00B12A4A"/>
    <w:rsid w:val="00B13D68"/>
    <w:rsid w:val="00B145EC"/>
    <w:rsid w:val="00B16CB8"/>
    <w:rsid w:val="00B17AEB"/>
    <w:rsid w:val="00B20CEB"/>
    <w:rsid w:val="00B21123"/>
    <w:rsid w:val="00B21CB0"/>
    <w:rsid w:val="00B21F56"/>
    <w:rsid w:val="00B2264C"/>
    <w:rsid w:val="00B23290"/>
    <w:rsid w:val="00B246E4"/>
    <w:rsid w:val="00B2627D"/>
    <w:rsid w:val="00B313B2"/>
    <w:rsid w:val="00B32EA8"/>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9B0"/>
    <w:rsid w:val="00B47CEF"/>
    <w:rsid w:val="00B500C9"/>
    <w:rsid w:val="00B5045C"/>
    <w:rsid w:val="00B50AE0"/>
    <w:rsid w:val="00B50C6F"/>
    <w:rsid w:val="00B519CA"/>
    <w:rsid w:val="00B51AA8"/>
    <w:rsid w:val="00B52209"/>
    <w:rsid w:val="00B52558"/>
    <w:rsid w:val="00B52A49"/>
    <w:rsid w:val="00B53228"/>
    <w:rsid w:val="00B546BC"/>
    <w:rsid w:val="00B56114"/>
    <w:rsid w:val="00B60E69"/>
    <w:rsid w:val="00B6215E"/>
    <w:rsid w:val="00B6226A"/>
    <w:rsid w:val="00B62446"/>
    <w:rsid w:val="00B63D53"/>
    <w:rsid w:val="00B65CDB"/>
    <w:rsid w:val="00B6636D"/>
    <w:rsid w:val="00B664D8"/>
    <w:rsid w:val="00B66956"/>
    <w:rsid w:val="00B66EDA"/>
    <w:rsid w:val="00B672A4"/>
    <w:rsid w:val="00B67FB0"/>
    <w:rsid w:val="00B7034D"/>
    <w:rsid w:val="00B706A3"/>
    <w:rsid w:val="00B710E8"/>
    <w:rsid w:val="00B71566"/>
    <w:rsid w:val="00B7156B"/>
    <w:rsid w:val="00B7175E"/>
    <w:rsid w:val="00B71E4B"/>
    <w:rsid w:val="00B7336F"/>
    <w:rsid w:val="00B73740"/>
    <w:rsid w:val="00B73778"/>
    <w:rsid w:val="00B7650D"/>
    <w:rsid w:val="00B766AA"/>
    <w:rsid w:val="00B83762"/>
    <w:rsid w:val="00B83DFF"/>
    <w:rsid w:val="00B84100"/>
    <w:rsid w:val="00B85346"/>
    <w:rsid w:val="00B86CE0"/>
    <w:rsid w:val="00B87D7C"/>
    <w:rsid w:val="00B91413"/>
    <w:rsid w:val="00B93BE6"/>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3E5E"/>
    <w:rsid w:val="00BF44DE"/>
    <w:rsid w:val="00BF470E"/>
    <w:rsid w:val="00BF4A64"/>
    <w:rsid w:val="00BF5637"/>
    <w:rsid w:val="00BF730D"/>
    <w:rsid w:val="00BF7926"/>
    <w:rsid w:val="00C008B5"/>
    <w:rsid w:val="00C009F9"/>
    <w:rsid w:val="00C01163"/>
    <w:rsid w:val="00C0188B"/>
    <w:rsid w:val="00C018C3"/>
    <w:rsid w:val="00C01FC8"/>
    <w:rsid w:val="00C029C0"/>
    <w:rsid w:val="00C050FF"/>
    <w:rsid w:val="00C06792"/>
    <w:rsid w:val="00C069E6"/>
    <w:rsid w:val="00C115DD"/>
    <w:rsid w:val="00C1414C"/>
    <w:rsid w:val="00C17988"/>
    <w:rsid w:val="00C20C04"/>
    <w:rsid w:val="00C21485"/>
    <w:rsid w:val="00C21FD1"/>
    <w:rsid w:val="00C22FBD"/>
    <w:rsid w:val="00C23A1D"/>
    <w:rsid w:val="00C23DB6"/>
    <w:rsid w:val="00C242D0"/>
    <w:rsid w:val="00C264FF"/>
    <w:rsid w:val="00C266EA"/>
    <w:rsid w:val="00C30478"/>
    <w:rsid w:val="00C30B73"/>
    <w:rsid w:val="00C31D8A"/>
    <w:rsid w:val="00C32748"/>
    <w:rsid w:val="00C328AB"/>
    <w:rsid w:val="00C32CA4"/>
    <w:rsid w:val="00C33002"/>
    <w:rsid w:val="00C34216"/>
    <w:rsid w:val="00C344A6"/>
    <w:rsid w:val="00C3475D"/>
    <w:rsid w:val="00C35012"/>
    <w:rsid w:val="00C35346"/>
    <w:rsid w:val="00C354D0"/>
    <w:rsid w:val="00C3794A"/>
    <w:rsid w:val="00C41C6C"/>
    <w:rsid w:val="00C437F1"/>
    <w:rsid w:val="00C43876"/>
    <w:rsid w:val="00C440DD"/>
    <w:rsid w:val="00C449AA"/>
    <w:rsid w:val="00C457C6"/>
    <w:rsid w:val="00C46122"/>
    <w:rsid w:val="00C46D5B"/>
    <w:rsid w:val="00C51367"/>
    <w:rsid w:val="00C5178A"/>
    <w:rsid w:val="00C51E48"/>
    <w:rsid w:val="00C53920"/>
    <w:rsid w:val="00C552E0"/>
    <w:rsid w:val="00C55A5A"/>
    <w:rsid w:val="00C55B26"/>
    <w:rsid w:val="00C57A43"/>
    <w:rsid w:val="00C57F3E"/>
    <w:rsid w:val="00C6194C"/>
    <w:rsid w:val="00C61ABA"/>
    <w:rsid w:val="00C630D1"/>
    <w:rsid w:val="00C63433"/>
    <w:rsid w:val="00C6386D"/>
    <w:rsid w:val="00C645C0"/>
    <w:rsid w:val="00C65C87"/>
    <w:rsid w:val="00C6669B"/>
    <w:rsid w:val="00C66E2F"/>
    <w:rsid w:val="00C714B1"/>
    <w:rsid w:val="00C73EFA"/>
    <w:rsid w:val="00C76EF4"/>
    <w:rsid w:val="00C771C0"/>
    <w:rsid w:val="00C772C1"/>
    <w:rsid w:val="00C806B5"/>
    <w:rsid w:val="00C82393"/>
    <w:rsid w:val="00C825C3"/>
    <w:rsid w:val="00C82F7B"/>
    <w:rsid w:val="00C849F3"/>
    <w:rsid w:val="00C84C5E"/>
    <w:rsid w:val="00C85414"/>
    <w:rsid w:val="00C8562F"/>
    <w:rsid w:val="00C85D2E"/>
    <w:rsid w:val="00C869C5"/>
    <w:rsid w:val="00C909F5"/>
    <w:rsid w:val="00C91CE2"/>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2106"/>
    <w:rsid w:val="00CB3BF5"/>
    <w:rsid w:val="00CB46E3"/>
    <w:rsid w:val="00CB4EB3"/>
    <w:rsid w:val="00CB5FB6"/>
    <w:rsid w:val="00CB6D42"/>
    <w:rsid w:val="00CC12EE"/>
    <w:rsid w:val="00CC133F"/>
    <w:rsid w:val="00CC1EAD"/>
    <w:rsid w:val="00CC1F87"/>
    <w:rsid w:val="00CC52BB"/>
    <w:rsid w:val="00CC5401"/>
    <w:rsid w:val="00CC5EDA"/>
    <w:rsid w:val="00CC7B9A"/>
    <w:rsid w:val="00CD113A"/>
    <w:rsid w:val="00CD205A"/>
    <w:rsid w:val="00CD21AB"/>
    <w:rsid w:val="00CD28DF"/>
    <w:rsid w:val="00CD46DB"/>
    <w:rsid w:val="00CD4ACC"/>
    <w:rsid w:val="00CD6583"/>
    <w:rsid w:val="00CD6AA4"/>
    <w:rsid w:val="00CD6FFE"/>
    <w:rsid w:val="00CD7281"/>
    <w:rsid w:val="00CD7CF0"/>
    <w:rsid w:val="00CE2631"/>
    <w:rsid w:val="00CE30D3"/>
    <w:rsid w:val="00CE33C6"/>
    <w:rsid w:val="00CE3EF3"/>
    <w:rsid w:val="00CE62B9"/>
    <w:rsid w:val="00CE7D04"/>
    <w:rsid w:val="00CF05BF"/>
    <w:rsid w:val="00CF124C"/>
    <w:rsid w:val="00CF1468"/>
    <w:rsid w:val="00CF1FB7"/>
    <w:rsid w:val="00CF369D"/>
    <w:rsid w:val="00CF5441"/>
    <w:rsid w:val="00CF73B2"/>
    <w:rsid w:val="00CF7ED8"/>
    <w:rsid w:val="00D00377"/>
    <w:rsid w:val="00D015C7"/>
    <w:rsid w:val="00D01813"/>
    <w:rsid w:val="00D04252"/>
    <w:rsid w:val="00D04BC7"/>
    <w:rsid w:val="00D0599B"/>
    <w:rsid w:val="00D059E1"/>
    <w:rsid w:val="00D070E7"/>
    <w:rsid w:val="00D10C07"/>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304B3"/>
    <w:rsid w:val="00D31DB3"/>
    <w:rsid w:val="00D32559"/>
    <w:rsid w:val="00D339E7"/>
    <w:rsid w:val="00D37D99"/>
    <w:rsid w:val="00D37F00"/>
    <w:rsid w:val="00D4025F"/>
    <w:rsid w:val="00D416B5"/>
    <w:rsid w:val="00D42870"/>
    <w:rsid w:val="00D4374E"/>
    <w:rsid w:val="00D4469C"/>
    <w:rsid w:val="00D45241"/>
    <w:rsid w:val="00D45E54"/>
    <w:rsid w:val="00D4641D"/>
    <w:rsid w:val="00D4678A"/>
    <w:rsid w:val="00D50177"/>
    <w:rsid w:val="00D505EA"/>
    <w:rsid w:val="00D50BB6"/>
    <w:rsid w:val="00D50D1B"/>
    <w:rsid w:val="00D519B2"/>
    <w:rsid w:val="00D52432"/>
    <w:rsid w:val="00D52DD6"/>
    <w:rsid w:val="00D53BD4"/>
    <w:rsid w:val="00D543A8"/>
    <w:rsid w:val="00D560E1"/>
    <w:rsid w:val="00D56144"/>
    <w:rsid w:val="00D577D0"/>
    <w:rsid w:val="00D6219E"/>
    <w:rsid w:val="00D6434F"/>
    <w:rsid w:val="00D66840"/>
    <w:rsid w:val="00D66D0F"/>
    <w:rsid w:val="00D709DA"/>
    <w:rsid w:val="00D70D7F"/>
    <w:rsid w:val="00D72E12"/>
    <w:rsid w:val="00D7349E"/>
    <w:rsid w:val="00D74EE2"/>
    <w:rsid w:val="00D765CB"/>
    <w:rsid w:val="00D76AEF"/>
    <w:rsid w:val="00D77124"/>
    <w:rsid w:val="00D77376"/>
    <w:rsid w:val="00D82858"/>
    <w:rsid w:val="00D82F45"/>
    <w:rsid w:val="00D83DF3"/>
    <w:rsid w:val="00D8467C"/>
    <w:rsid w:val="00D84B1B"/>
    <w:rsid w:val="00D856F1"/>
    <w:rsid w:val="00D877C8"/>
    <w:rsid w:val="00D87FBF"/>
    <w:rsid w:val="00D9052D"/>
    <w:rsid w:val="00D91DCD"/>
    <w:rsid w:val="00D91F2F"/>
    <w:rsid w:val="00D92783"/>
    <w:rsid w:val="00D94426"/>
    <w:rsid w:val="00D95462"/>
    <w:rsid w:val="00D97615"/>
    <w:rsid w:val="00DA00E6"/>
    <w:rsid w:val="00DA3088"/>
    <w:rsid w:val="00DA321B"/>
    <w:rsid w:val="00DA39FB"/>
    <w:rsid w:val="00DA4390"/>
    <w:rsid w:val="00DA4680"/>
    <w:rsid w:val="00DA62B2"/>
    <w:rsid w:val="00DA6C42"/>
    <w:rsid w:val="00DA7F99"/>
    <w:rsid w:val="00DB06AA"/>
    <w:rsid w:val="00DB0E5D"/>
    <w:rsid w:val="00DB16B2"/>
    <w:rsid w:val="00DB35C4"/>
    <w:rsid w:val="00DB4847"/>
    <w:rsid w:val="00DB5050"/>
    <w:rsid w:val="00DB6D5B"/>
    <w:rsid w:val="00DC0875"/>
    <w:rsid w:val="00DC0D99"/>
    <w:rsid w:val="00DC1ECD"/>
    <w:rsid w:val="00DC1FE8"/>
    <w:rsid w:val="00DC36C0"/>
    <w:rsid w:val="00DC3E65"/>
    <w:rsid w:val="00DC5415"/>
    <w:rsid w:val="00DC5584"/>
    <w:rsid w:val="00DC7419"/>
    <w:rsid w:val="00DD0CDB"/>
    <w:rsid w:val="00DD2437"/>
    <w:rsid w:val="00DD3BE9"/>
    <w:rsid w:val="00DD42A4"/>
    <w:rsid w:val="00DD632D"/>
    <w:rsid w:val="00DD6403"/>
    <w:rsid w:val="00DD7D59"/>
    <w:rsid w:val="00DE08FC"/>
    <w:rsid w:val="00DE2B6F"/>
    <w:rsid w:val="00DE3494"/>
    <w:rsid w:val="00DE411E"/>
    <w:rsid w:val="00DF16F2"/>
    <w:rsid w:val="00DF18CA"/>
    <w:rsid w:val="00DF39E2"/>
    <w:rsid w:val="00DF4066"/>
    <w:rsid w:val="00DF4130"/>
    <w:rsid w:val="00DF530A"/>
    <w:rsid w:val="00DF5537"/>
    <w:rsid w:val="00DF639F"/>
    <w:rsid w:val="00DF7ECE"/>
    <w:rsid w:val="00E00789"/>
    <w:rsid w:val="00E01360"/>
    <w:rsid w:val="00E0183D"/>
    <w:rsid w:val="00E03899"/>
    <w:rsid w:val="00E04AB7"/>
    <w:rsid w:val="00E055C3"/>
    <w:rsid w:val="00E07283"/>
    <w:rsid w:val="00E10336"/>
    <w:rsid w:val="00E1073D"/>
    <w:rsid w:val="00E10A2E"/>
    <w:rsid w:val="00E111E9"/>
    <w:rsid w:val="00E120A2"/>
    <w:rsid w:val="00E13E72"/>
    <w:rsid w:val="00E142D2"/>
    <w:rsid w:val="00E16E16"/>
    <w:rsid w:val="00E1713E"/>
    <w:rsid w:val="00E17455"/>
    <w:rsid w:val="00E21B83"/>
    <w:rsid w:val="00E22059"/>
    <w:rsid w:val="00E222DB"/>
    <w:rsid w:val="00E226A5"/>
    <w:rsid w:val="00E230BD"/>
    <w:rsid w:val="00E23F4C"/>
    <w:rsid w:val="00E24B77"/>
    <w:rsid w:val="00E258E8"/>
    <w:rsid w:val="00E268B6"/>
    <w:rsid w:val="00E2710F"/>
    <w:rsid w:val="00E279EE"/>
    <w:rsid w:val="00E305AE"/>
    <w:rsid w:val="00E31144"/>
    <w:rsid w:val="00E31CAB"/>
    <w:rsid w:val="00E31DDF"/>
    <w:rsid w:val="00E32C6B"/>
    <w:rsid w:val="00E32DCC"/>
    <w:rsid w:val="00E33591"/>
    <w:rsid w:val="00E33B34"/>
    <w:rsid w:val="00E3498D"/>
    <w:rsid w:val="00E3639D"/>
    <w:rsid w:val="00E37D66"/>
    <w:rsid w:val="00E40BCE"/>
    <w:rsid w:val="00E43599"/>
    <w:rsid w:val="00E43EA4"/>
    <w:rsid w:val="00E45104"/>
    <w:rsid w:val="00E45E17"/>
    <w:rsid w:val="00E45EFE"/>
    <w:rsid w:val="00E51351"/>
    <w:rsid w:val="00E537A2"/>
    <w:rsid w:val="00E5381F"/>
    <w:rsid w:val="00E5472D"/>
    <w:rsid w:val="00E5554B"/>
    <w:rsid w:val="00E55B4C"/>
    <w:rsid w:val="00E56407"/>
    <w:rsid w:val="00E57E3D"/>
    <w:rsid w:val="00E62258"/>
    <w:rsid w:val="00E6267F"/>
    <w:rsid w:val="00E633AF"/>
    <w:rsid w:val="00E635B7"/>
    <w:rsid w:val="00E637D0"/>
    <w:rsid w:val="00E679C3"/>
    <w:rsid w:val="00E70949"/>
    <w:rsid w:val="00E72E2A"/>
    <w:rsid w:val="00E73218"/>
    <w:rsid w:val="00E739E7"/>
    <w:rsid w:val="00E73F8C"/>
    <w:rsid w:val="00E7404F"/>
    <w:rsid w:val="00E76BDA"/>
    <w:rsid w:val="00E76CA4"/>
    <w:rsid w:val="00E77A6F"/>
    <w:rsid w:val="00E77F0F"/>
    <w:rsid w:val="00E80076"/>
    <w:rsid w:val="00E80B85"/>
    <w:rsid w:val="00E818A0"/>
    <w:rsid w:val="00E81E59"/>
    <w:rsid w:val="00E828DB"/>
    <w:rsid w:val="00E82C86"/>
    <w:rsid w:val="00E83A7D"/>
    <w:rsid w:val="00E83F0D"/>
    <w:rsid w:val="00E8441B"/>
    <w:rsid w:val="00E849E9"/>
    <w:rsid w:val="00E84B6F"/>
    <w:rsid w:val="00E85BEA"/>
    <w:rsid w:val="00E86949"/>
    <w:rsid w:val="00E86A0D"/>
    <w:rsid w:val="00E86EF5"/>
    <w:rsid w:val="00E87659"/>
    <w:rsid w:val="00E87AB6"/>
    <w:rsid w:val="00E920FC"/>
    <w:rsid w:val="00E9278B"/>
    <w:rsid w:val="00E932DA"/>
    <w:rsid w:val="00E94B8E"/>
    <w:rsid w:val="00E95007"/>
    <w:rsid w:val="00E95FBC"/>
    <w:rsid w:val="00E960A9"/>
    <w:rsid w:val="00E96E32"/>
    <w:rsid w:val="00EA0641"/>
    <w:rsid w:val="00EA0D1C"/>
    <w:rsid w:val="00EA14FD"/>
    <w:rsid w:val="00EA1846"/>
    <w:rsid w:val="00EA2A7C"/>
    <w:rsid w:val="00EA31CF"/>
    <w:rsid w:val="00EA33A0"/>
    <w:rsid w:val="00EA435A"/>
    <w:rsid w:val="00EA5EC1"/>
    <w:rsid w:val="00EA68A0"/>
    <w:rsid w:val="00EA78CE"/>
    <w:rsid w:val="00EB1149"/>
    <w:rsid w:val="00EB1EB2"/>
    <w:rsid w:val="00EB2C2F"/>
    <w:rsid w:val="00EB53A0"/>
    <w:rsid w:val="00EB647E"/>
    <w:rsid w:val="00EB68ED"/>
    <w:rsid w:val="00EB6AA0"/>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72E"/>
    <w:rsid w:val="00ED291C"/>
    <w:rsid w:val="00ED3955"/>
    <w:rsid w:val="00ED5267"/>
    <w:rsid w:val="00ED5FD7"/>
    <w:rsid w:val="00ED6C06"/>
    <w:rsid w:val="00ED71FB"/>
    <w:rsid w:val="00EE0926"/>
    <w:rsid w:val="00EE222F"/>
    <w:rsid w:val="00EE2B0D"/>
    <w:rsid w:val="00EE3DFF"/>
    <w:rsid w:val="00EE5040"/>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88F"/>
    <w:rsid w:val="00F05AF8"/>
    <w:rsid w:val="00F05B0F"/>
    <w:rsid w:val="00F0657C"/>
    <w:rsid w:val="00F06D85"/>
    <w:rsid w:val="00F12504"/>
    <w:rsid w:val="00F1374E"/>
    <w:rsid w:val="00F13AC7"/>
    <w:rsid w:val="00F163A8"/>
    <w:rsid w:val="00F17EDB"/>
    <w:rsid w:val="00F202DA"/>
    <w:rsid w:val="00F203CD"/>
    <w:rsid w:val="00F20674"/>
    <w:rsid w:val="00F232D2"/>
    <w:rsid w:val="00F23BAC"/>
    <w:rsid w:val="00F247B0"/>
    <w:rsid w:val="00F24DFC"/>
    <w:rsid w:val="00F25FD4"/>
    <w:rsid w:val="00F26783"/>
    <w:rsid w:val="00F26B5C"/>
    <w:rsid w:val="00F2734F"/>
    <w:rsid w:val="00F302B6"/>
    <w:rsid w:val="00F312CD"/>
    <w:rsid w:val="00F315CB"/>
    <w:rsid w:val="00F319E9"/>
    <w:rsid w:val="00F32A48"/>
    <w:rsid w:val="00F333AF"/>
    <w:rsid w:val="00F333FC"/>
    <w:rsid w:val="00F3394A"/>
    <w:rsid w:val="00F341E4"/>
    <w:rsid w:val="00F358C3"/>
    <w:rsid w:val="00F35EF7"/>
    <w:rsid w:val="00F35FF8"/>
    <w:rsid w:val="00F3611A"/>
    <w:rsid w:val="00F368C5"/>
    <w:rsid w:val="00F40012"/>
    <w:rsid w:val="00F429BD"/>
    <w:rsid w:val="00F44FEA"/>
    <w:rsid w:val="00F46F70"/>
    <w:rsid w:val="00F50DAA"/>
    <w:rsid w:val="00F51957"/>
    <w:rsid w:val="00F52DAB"/>
    <w:rsid w:val="00F53C78"/>
    <w:rsid w:val="00F603ED"/>
    <w:rsid w:val="00F6167B"/>
    <w:rsid w:val="00F61E76"/>
    <w:rsid w:val="00F63332"/>
    <w:rsid w:val="00F64C68"/>
    <w:rsid w:val="00F65DAD"/>
    <w:rsid w:val="00F679AB"/>
    <w:rsid w:val="00F67C85"/>
    <w:rsid w:val="00F71612"/>
    <w:rsid w:val="00F724B2"/>
    <w:rsid w:val="00F72882"/>
    <w:rsid w:val="00F755F7"/>
    <w:rsid w:val="00F7577A"/>
    <w:rsid w:val="00F75D6F"/>
    <w:rsid w:val="00F7645F"/>
    <w:rsid w:val="00F81D40"/>
    <w:rsid w:val="00F81EBF"/>
    <w:rsid w:val="00F8292F"/>
    <w:rsid w:val="00F836FC"/>
    <w:rsid w:val="00F83B52"/>
    <w:rsid w:val="00F83E58"/>
    <w:rsid w:val="00F85728"/>
    <w:rsid w:val="00F857C0"/>
    <w:rsid w:val="00F866E3"/>
    <w:rsid w:val="00F878CD"/>
    <w:rsid w:val="00F879E7"/>
    <w:rsid w:val="00F903D1"/>
    <w:rsid w:val="00F918A8"/>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C07BD"/>
    <w:rsid w:val="00FC342E"/>
    <w:rsid w:val="00FC43FD"/>
    <w:rsid w:val="00FC490A"/>
    <w:rsid w:val="00FC61DA"/>
    <w:rsid w:val="00FC63B1"/>
    <w:rsid w:val="00FC665D"/>
    <w:rsid w:val="00FC6943"/>
    <w:rsid w:val="00FC7291"/>
    <w:rsid w:val="00FC72CD"/>
    <w:rsid w:val="00FD2D76"/>
    <w:rsid w:val="00FD43B1"/>
    <w:rsid w:val="00FD5B20"/>
    <w:rsid w:val="00FD7E4E"/>
    <w:rsid w:val="00FE15CB"/>
    <w:rsid w:val="00FE2438"/>
    <w:rsid w:val="00FE303C"/>
    <w:rsid w:val="00FE376A"/>
    <w:rsid w:val="00FE6B6F"/>
    <w:rsid w:val="00FF12A0"/>
    <w:rsid w:val="00FF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27"/>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31"/>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5</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Zhixun Tang</cp:lastModifiedBy>
  <cp:revision>83</cp:revision>
  <dcterms:created xsi:type="dcterms:W3CDTF">2021-03-31T02:17:00Z</dcterms:created>
  <dcterms:modified xsi:type="dcterms:W3CDTF">2021-05-11T09:08:00Z</dcterms:modified>
</cp:coreProperties>
</file>